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B3ED2" w14:textId="551B7658" w:rsidR="001F0879" w:rsidRPr="00E628E7" w:rsidRDefault="001F0879" w:rsidP="00DE4BA4">
      <w:pPr>
        <w:ind w:left="630" w:hanging="630"/>
        <w:jc w:val="both"/>
        <w:rPr>
          <w:rFonts w:ascii="Book Antiqua" w:hAnsi="Book Antiqua"/>
          <w:b/>
          <w:bCs/>
          <w:color w:val="0000FF"/>
          <w:sz w:val="23"/>
          <w:szCs w:val="23"/>
        </w:rPr>
      </w:pPr>
      <w:r>
        <w:rPr>
          <w:rFonts w:ascii="Book Antiqua" w:hAnsi="Book Antiqua"/>
          <w:b/>
          <w:bCs/>
          <w:color w:val="0000FF"/>
          <w:sz w:val="23"/>
          <w:szCs w:val="23"/>
        </w:rPr>
        <w:t>Package: “</w:t>
      </w:r>
      <w:r w:rsidRPr="00E628E7">
        <w:rPr>
          <w:rFonts w:ascii="Book Antiqua" w:hAnsi="Book Antiqua"/>
          <w:b/>
          <w:bCs/>
          <w:color w:val="0000FF"/>
          <w:sz w:val="23"/>
          <w:szCs w:val="23"/>
        </w:rPr>
        <w:t>Making Temporary Bypass</w:t>
      </w:r>
      <w:r>
        <w:rPr>
          <w:rFonts w:ascii="Book Antiqua" w:hAnsi="Book Antiqua"/>
          <w:b/>
          <w:bCs/>
          <w:color w:val="0000FF"/>
          <w:sz w:val="23"/>
          <w:szCs w:val="23"/>
        </w:rPr>
        <w:t xml:space="preserve"> </w:t>
      </w:r>
      <w:r w:rsidRPr="00E628E7">
        <w:rPr>
          <w:rFonts w:ascii="Book Antiqua" w:hAnsi="Book Antiqua"/>
          <w:b/>
          <w:bCs/>
          <w:color w:val="0000FF"/>
          <w:sz w:val="23"/>
          <w:szCs w:val="23"/>
        </w:rPr>
        <w:t>Arrangement for HT (33kV and 11kV) &amp; LT (415V) line</w:t>
      </w:r>
      <w:r>
        <w:rPr>
          <w:rFonts w:ascii="Book Antiqua" w:hAnsi="Book Antiqua"/>
          <w:b/>
          <w:bCs/>
          <w:color w:val="0000FF"/>
          <w:sz w:val="23"/>
          <w:szCs w:val="23"/>
        </w:rPr>
        <w:t xml:space="preserve"> </w:t>
      </w:r>
      <w:r w:rsidRPr="00E628E7">
        <w:rPr>
          <w:rFonts w:ascii="Book Antiqua" w:hAnsi="Book Antiqua"/>
          <w:b/>
          <w:bCs/>
          <w:color w:val="0000FF"/>
          <w:sz w:val="23"/>
          <w:szCs w:val="23"/>
        </w:rPr>
        <w:t xml:space="preserve">crossings during stringing of </w:t>
      </w:r>
      <w:r w:rsidR="00D42590" w:rsidRPr="00AB51CE">
        <w:rPr>
          <w:rFonts w:ascii="Book Antiqua" w:hAnsi="Book Antiqua"/>
          <w:b/>
          <w:bCs/>
          <w:color w:val="0000FF"/>
          <w:sz w:val="23"/>
          <w:szCs w:val="23"/>
        </w:rPr>
        <w:t>765KV Bidar-Maheshwaram D/</w:t>
      </w:r>
      <w:r w:rsidR="00D42590">
        <w:rPr>
          <w:rFonts w:ascii="Book Antiqua" w:hAnsi="Book Antiqua"/>
          <w:b/>
          <w:bCs/>
          <w:color w:val="0000FF"/>
          <w:sz w:val="23"/>
          <w:szCs w:val="23"/>
        </w:rPr>
        <w:t xml:space="preserve">C </w:t>
      </w:r>
      <w:r w:rsidRPr="00E628E7">
        <w:rPr>
          <w:rFonts w:ascii="Book Antiqua" w:hAnsi="Book Antiqua"/>
          <w:b/>
          <w:bCs/>
          <w:color w:val="0000FF"/>
          <w:sz w:val="23"/>
          <w:szCs w:val="23"/>
        </w:rPr>
        <w:t>Transmission Line</w:t>
      </w:r>
      <w:r>
        <w:rPr>
          <w:rFonts w:ascii="Book Antiqua" w:hAnsi="Book Antiqua"/>
          <w:b/>
          <w:bCs/>
          <w:color w:val="0000FF"/>
          <w:sz w:val="23"/>
          <w:szCs w:val="23"/>
        </w:rPr>
        <w:t>”</w:t>
      </w:r>
    </w:p>
    <w:p w14:paraId="68D0AA26" w14:textId="77777777" w:rsidR="00A332F1" w:rsidRPr="00BA73F1" w:rsidRDefault="00A332F1" w:rsidP="00FA4EC8">
      <w:pPr>
        <w:jc w:val="both"/>
        <w:rPr>
          <w:rFonts w:ascii="Book Antiqua" w:hAnsi="Book Antiqua"/>
          <w:b/>
          <w:bCs/>
        </w:rPr>
      </w:pPr>
      <w:bookmarkStart w:id="0" w:name="_Hlk138345662"/>
      <w:r w:rsidRPr="00BA73F1">
        <w:rPr>
          <w:rFonts w:ascii="Book Antiqua" w:hAnsi="Book Antiqua"/>
          <w:b/>
          <w:bCs/>
        </w:rPr>
        <w:t xml:space="preserve">Packages: </w:t>
      </w:r>
    </w:p>
    <w:p w14:paraId="281C615A" w14:textId="77777777" w:rsidR="00A332F1" w:rsidRPr="003E2639" w:rsidRDefault="00A332F1" w:rsidP="00FA4EC8">
      <w:pPr>
        <w:jc w:val="both"/>
        <w:rPr>
          <w:rFonts w:ascii="Book Antiqua" w:hAnsi="Book Antiqua"/>
          <w:b/>
          <w:bCs/>
          <w:color w:val="0000FF"/>
        </w:rPr>
      </w:pPr>
      <w:r w:rsidRPr="00BA73F1">
        <w:rPr>
          <w:rFonts w:ascii="Book Antiqua" w:hAnsi="Book Antiqua"/>
          <w:b/>
          <w:bCs/>
        </w:rPr>
        <w:t xml:space="preserve">Pkg-I : </w:t>
      </w:r>
      <w:r>
        <w:rPr>
          <w:rFonts w:ascii="Book Antiqua" w:hAnsi="Book Antiqua"/>
          <w:b/>
          <w:bCs/>
          <w:color w:val="0000FF"/>
        </w:rPr>
        <w:t>765</w:t>
      </w:r>
      <w:r w:rsidRPr="00BA73F1">
        <w:rPr>
          <w:rFonts w:ascii="Book Antiqua" w:hAnsi="Book Antiqua"/>
          <w:b/>
          <w:bCs/>
          <w:color w:val="0000FF"/>
        </w:rPr>
        <w:t xml:space="preserve">kV D/C </w:t>
      </w:r>
      <w:r w:rsidRPr="00AB51CE">
        <w:rPr>
          <w:rFonts w:ascii="Book Antiqua" w:hAnsi="Book Antiqua"/>
          <w:b/>
          <w:bCs/>
          <w:color w:val="0000FF"/>
          <w:sz w:val="23"/>
          <w:szCs w:val="23"/>
        </w:rPr>
        <w:t xml:space="preserve">Bidar-Maheshwaram </w:t>
      </w:r>
      <w:r>
        <w:rPr>
          <w:rFonts w:ascii="Book Antiqua" w:hAnsi="Book Antiqua"/>
          <w:b/>
          <w:bCs/>
          <w:color w:val="0000FF"/>
        </w:rPr>
        <w:t>(</w:t>
      </w:r>
      <w:r w:rsidRPr="00C5662E">
        <w:rPr>
          <w:rFonts w:ascii="Book Antiqua" w:hAnsi="Book Antiqua"/>
          <w:b/>
          <w:bCs/>
          <w:color w:val="0000FF"/>
          <w:lang w:bidi="ar-SA"/>
        </w:rPr>
        <w:t>Bidar PS</w:t>
      </w:r>
      <w:r>
        <w:rPr>
          <w:rFonts w:ascii="Book Antiqua" w:hAnsi="Book Antiqua"/>
          <w:b/>
          <w:bCs/>
          <w:color w:val="0000FF"/>
        </w:rPr>
        <w:t xml:space="preserve"> </w:t>
      </w:r>
      <w:r w:rsidRPr="00C5662E">
        <w:rPr>
          <w:rFonts w:ascii="Book Antiqua" w:hAnsi="Book Antiqua"/>
          <w:b/>
          <w:bCs/>
          <w:color w:val="0000FF"/>
          <w:lang w:bidi="ar-SA"/>
        </w:rPr>
        <w:t>Gantry to Common point</w:t>
      </w:r>
      <w:r>
        <w:rPr>
          <w:rFonts w:ascii="Book Antiqua" w:hAnsi="Book Antiqua"/>
          <w:b/>
          <w:bCs/>
          <w:color w:val="0000FF"/>
        </w:rPr>
        <w:t xml:space="preserve"> </w:t>
      </w:r>
      <w:r w:rsidRPr="00C5662E">
        <w:rPr>
          <w:rFonts w:ascii="Book Antiqua" w:hAnsi="Book Antiqua"/>
          <w:b/>
          <w:bCs/>
          <w:color w:val="0000FF"/>
          <w:lang w:bidi="ar-SA"/>
        </w:rPr>
        <w:t>AP44</w:t>
      </w:r>
      <w:r w:rsidRPr="003E2639">
        <w:rPr>
          <w:rFonts w:ascii="Book Antiqua" w:hAnsi="Book Antiqua"/>
          <w:b/>
          <w:bCs/>
          <w:color w:val="0000FF"/>
        </w:rPr>
        <w:t xml:space="preserve">) Transmission line </w:t>
      </w:r>
      <w:r w:rsidRPr="00BA73F1">
        <w:rPr>
          <w:rFonts w:ascii="Book Antiqua" w:hAnsi="Book Antiqua"/>
          <w:b/>
          <w:bCs/>
          <w:color w:val="0000FF"/>
        </w:rPr>
        <w:t>(T</w:t>
      </w:r>
      <w:r>
        <w:rPr>
          <w:rFonts w:ascii="Book Antiqua" w:hAnsi="Book Antiqua"/>
          <w:b/>
          <w:bCs/>
          <w:color w:val="0000FF"/>
        </w:rPr>
        <w:t>L</w:t>
      </w:r>
      <w:r w:rsidRPr="00BA73F1">
        <w:rPr>
          <w:rFonts w:ascii="Book Antiqua" w:hAnsi="Book Antiqua"/>
          <w:b/>
          <w:bCs/>
          <w:color w:val="0000FF"/>
        </w:rPr>
        <w:t xml:space="preserve">-01) </w:t>
      </w:r>
      <w:r>
        <w:rPr>
          <w:rFonts w:ascii="Book Antiqua" w:hAnsi="Book Antiqua"/>
          <w:b/>
          <w:bCs/>
          <w:color w:val="0000FF"/>
        </w:rPr>
        <w:t>&amp;</w:t>
      </w:r>
    </w:p>
    <w:p w14:paraId="2AD21DAC" w14:textId="77777777" w:rsidR="00A332F1" w:rsidRPr="007D1B27" w:rsidRDefault="00A332F1" w:rsidP="00FA4EC8">
      <w:pPr>
        <w:jc w:val="both"/>
        <w:rPr>
          <w:rFonts w:ascii="Book Antiqua" w:hAnsi="Book Antiqua"/>
          <w:b/>
          <w:bCs/>
          <w:color w:val="0000FF"/>
        </w:rPr>
      </w:pPr>
      <w:r w:rsidRPr="00E205EE">
        <w:rPr>
          <w:rFonts w:ascii="Book Antiqua" w:hAnsi="Book Antiqua"/>
          <w:b/>
          <w:bCs/>
        </w:rPr>
        <w:t>Pkg-II</w:t>
      </w:r>
      <w:r>
        <w:rPr>
          <w:rFonts w:ascii="Book Antiqua" w:hAnsi="Book Antiqua"/>
          <w:b/>
          <w:bCs/>
        </w:rPr>
        <w:t xml:space="preserve"> </w:t>
      </w:r>
      <w:r w:rsidRPr="00BA73F1">
        <w:rPr>
          <w:rFonts w:ascii="Book Antiqua" w:hAnsi="Book Antiqua"/>
          <w:b/>
          <w:bCs/>
          <w:color w:val="0000FF"/>
        </w:rPr>
        <w:t xml:space="preserve">: </w:t>
      </w:r>
      <w:r>
        <w:rPr>
          <w:rFonts w:ascii="Book Antiqua" w:hAnsi="Book Antiqua"/>
          <w:b/>
          <w:bCs/>
          <w:color w:val="0000FF"/>
        </w:rPr>
        <w:t>765</w:t>
      </w:r>
      <w:r w:rsidRPr="00BA73F1">
        <w:rPr>
          <w:rFonts w:ascii="Book Antiqua" w:hAnsi="Book Antiqua"/>
          <w:b/>
          <w:bCs/>
          <w:color w:val="0000FF"/>
        </w:rPr>
        <w:t xml:space="preserve">kV D/C </w:t>
      </w:r>
      <w:r w:rsidRPr="00E628E7">
        <w:rPr>
          <w:rFonts w:ascii="Book Antiqua" w:hAnsi="Book Antiqua"/>
          <w:b/>
          <w:bCs/>
          <w:color w:val="0000FF"/>
          <w:sz w:val="23"/>
          <w:szCs w:val="23"/>
        </w:rPr>
        <w:t>K</w:t>
      </w:r>
      <w:r>
        <w:rPr>
          <w:rFonts w:ascii="Book Antiqua" w:hAnsi="Book Antiqua"/>
          <w:b/>
          <w:bCs/>
          <w:color w:val="0000FF"/>
          <w:sz w:val="23"/>
          <w:szCs w:val="23"/>
        </w:rPr>
        <w:t>oppal</w:t>
      </w:r>
      <w:r w:rsidRPr="00E628E7">
        <w:rPr>
          <w:rFonts w:ascii="Book Antiqua" w:hAnsi="Book Antiqua"/>
          <w:b/>
          <w:bCs/>
          <w:color w:val="0000FF"/>
          <w:sz w:val="23"/>
          <w:szCs w:val="23"/>
        </w:rPr>
        <w:t>-II</w:t>
      </w:r>
      <w:r>
        <w:rPr>
          <w:rFonts w:ascii="Book Antiqua" w:hAnsi="Book Antiqua"/>
          <w:b/>
          <w:bCs/>
          <w:color w:val="0000FF"/>
          <w:sz w:val="23"/>
          <w:szCs w:val="23"/>
        </w:rPr>
        <w:t xml:space="preserve"> PS</w:t>
      </w:r>
      <w:r w:rsidRPr="00E628E7">
        <w:rPr>
          <w:rFonts w:ascii="Book Antiqua" w:hAnsi="Book Antiqua"/>
          <w:b/>
          <w:bCs/>
          <w:color w:val="0000FF"/>
          <w:sz w:val="23"/>
          <w:szCs w:val="23"/>
        </w:rPr>
        <w:t xml:space="preserve"> -</w:t>
      </w:r>
      <w:r>
        <w:rPr>
          <w:rFonts w:ascii="Book Antiqua" w:hAnsi="Book Antiqua"/>
          <w:b/>
          <w:bCs/>
          <w:color w:val="0000FF"/>
          <w:sz w:val="23"/>
          <w:szCs w:val="23"/>
        </w:rPr>
        <w:t xml:space="preserve"> Raichur</w:t>
      </w:r>
      <w:r w:rsidRPr="00E628E7">
        <w:rPr>
          <w:rFonts w:ascii="Book Antiqua" w:hAnsi="Book Antiqua"/>
          <w:b/>
          <w:bCs/>
          <w:color w:val="0000FF"/>
          <w:sz w:val="23"/>
          <w:szCs w:val="23"/>
        </w:rPr>
        <w:t xml:space="preserve"> </w:t>
      </w:r>
      <w:r>
        <w:rPr>
          <w:rFonts w:ascii="Book Antiqua" w:hAnsi="Book Antiqua"/>
          <w:b/>
          <w:bCs/>
          <w:color w:val="0000FF"/>
        </w:rPr>
        <w:t>(</w:t>
      </w:r>
      <w:r w:rsidRPr="00C1414D">
        <w:rPr>
          <w:rFonts w:ascii="Book Antiqua" w:hAnsi="Book Antiqua"/>
          <w:b/>
          <w:bCs/>
          <w:color w:val="0000FF"/>
          <w:lang w:bidi="ar-SA"/>
        </w:rPr>
        <w:t>Common</w:t>
      </w:r>
      <w:r>
        <w:rPr>
          <w:rFonts w:ascii="Book Antiqua" w:hAnsi="Book Antiqua"/>
          <w:b/>
          <w:bCs/>
          <w:color w:val="0000FF"/>
        </w:rPr>
        <w:t xml:space="preserve"> </w:t>
      </w:r>
      <w:r w:rsidRPr="00C1414D">
        <w:rPr>
          <w:rFonts w:ascii="Book Antiqua" w:hAnsi="Book Antiqua"/>
          <w:b/>
          <w:bCs/>
          <w:color w:val="0000FF"/>
          <w:lang w:bidi="ar-SA"/>
        </w:rPr>
        <w:t>point AP44 to Maheshwaram</w:t>
      </w:r>
      <w:r>
        <w:rPr>
          <w:rFonts w:ascii="Book Antiqua" w:hAnsi="Book Antiqua"/>
          <w:b/>
          <w:bCs/>
          <w:color w:val="0000FF"/>
        </w:rPr>
        <w:t xml:space="preserve"> </w:t>
      </w:r>
      <w:r w:rsidRPr="00C1414D">
        <w:rPr>
          <w:rFonts w:ascii="Book Antiqua" w:hAnsi="Book Antiqua"/>
          <w:b/>
          <w:bCs/>
          <w:color w:val="0000FF"/>
          <w:lang w:bidi="ar-SA"/>
        </w:rPr>
        <w:t>Gantry)</w:t>
      </w:r>
      <w:r>
        <w:rPr>
          <w:rFonts w:ascii="Book Antiqua" w:hAnsi="Book Antiqua"/>
          <w:b/>
          <w:bCs/>
          <w:color w:val="0000FF"/>
        </w:rPr>
        <w:t xml:space="preserve"> </w:t>
      </w:r>
      <w:r w:rsidRPr="00BA73F1">
        <w:rPr>
          <w:rFonts w:ascii="Book Antiqua" w:hAnsi="Book Antiqua"/>
          <w:b/>
          <w:bCs/>
          <w:color w:val="0000FF"/>
        </w:rPr>
        <w:t>Transmission line (T</w:t>
      </w:r>
      <w:r>
        <w:rPr>
          <w:rFonts w:ascii="Book Antiqua" w:hAnsi="Book Antiqua"/>
          <w:b/>
          <w:bCs/>
          <w:color w:val="0000FF"/>
        </w:rPr>
        <w:t>L</w:t>
      </w:r>
      <w:r w:rsidRPr="00BA73F1">
        <w:rPr>
          <w:rFonts w:ascii="Book Antiqua" w:hAnsi="Book Antiqua"/>
          <w:b/>
          <w:bCs/>
          <w:color w:val="0000FF"/>
        </w:rPr>
        <w:t xml:space="preserve">02) </w:t>
      </w:r>
    </w:p>
    <w:p w14:paraId="110A5774" w14:textId="77777777" w:rsidR="00A332F1" w:rsidRPr="00BA73F1" w:rsidRDefault="00A332F1" w:rsidP="00FA4EC8">
      <w:pPr>
        <w:jc w:val="both"/>
        <w:rPr>
          <w:rFonts w:ascii="Book Antiqua" w:hAnsi="Book Antiqua"/>
          <w:b/>
          <w:bCs/>
        </w:rPr>
      </w:pPr>
      <w:r w:rsidRPr="00BA73F1">
        <w:rPr>
          <w:rFonts w:ascii="Book Antiqua" w:hAnsi="Book Antiqua"/>
          <w:b/>
          <w:bCs/>
        </w:rPr>
        <w:t>Specification Nos :</w:t>
      </w:r>
    </w:p>
    <w:p w14:paraId="54C9BF27" w14:textId="0EC6E453" w:rsidR="00A332F1" w:rsidRPr="004607CD" w:rsidRDefault="00A332F1" w:rsidP="00FA4EC8">
      <w:pPr>
        <w:pStyle w:val="Default"/>
        <w:rPr>
          <w:rFonts w:ascii="Book Antiqua" w:hAnsi="Book Antiqua"/>
          <w:b/>
          <w:bCs/>
          <w:color w:val="0000FF"/>
          <w:lang w:val="en-IN"/>
        </w:rPr>
      </w:pPr>
      <w:r w:rsidRPr="00BA73F1">
        <w:rPr>
          <w:rFonts w:ascii="Book Antiqua" w:hAnsi="Book Antiqua"/>
          <w:b/>
          <w:bCs/>
          <w:color w:val="0000FF"/>
        </w:rPr>
        <w:t>SR-I/C&amp;M/WC-</w:t>
      </w:r>
      <w:r>
        <w:rPr>
          <w:rFonts w:ascii="Book Antiqua" w:hAnsi="Book Antiqua"/>
          <w:b/>
          <w:bCs/>
          <w:color w:val="0000FF"/>
        </w:rPr>
        <w:t>412</w:t>
      </w:r>
      <w:r w:rsidR="00EC7451">
        <w:rPr>
          <w:rFonts w:ascii="Book Antiqua" w:hAnsi="Book Antiqua"/>
          <w:b/>
          <w:bCs/>
          <w:color w:val="0000FF"/>
        </w:rPr>
        <w:t>5</w:t>
      </w:r>
      <w:r>
        <w:rPr>
          <w:rFonts w:ascii="Book Antiqua" w:hAnsi="Book Antiqua"/>
          <w:b/>
          <w:bCs/>
          <w:color w:val="0000FF"/>
        </w:rPr>
        <w:t>(A)/</w:t>
      </w:r>
      <w:r w:rsidRPr="00BA73F1">
        <w:rPr>
          <w:rFonts w:ascii="Book Antiqua" w:hAnsi="Book Antiqua"/>
          <w:b/>
          <w:bCs/>
          <w:color w:val="0000FF"/>
        </w:rPr>
        <w:t>202</w:t>
      </w:r>
      <w:r>
        <w:rPr>
          <w:rFonts w:ascii="Book Antiqua" w:hAnsi="Book Antiqua"/>
          <w:b/>
          <w:bCs/>
          <w:color w:val="0000FF"/>
        </w:rPr>
        <w:t>5</w:t>
      </w:r>
      <w:r w:rsidRPr="00BA73F1">
        <w:rPr>
          <w:rFonts w:ascii="Book Antiqua" w:hAnsi="Book Antiqua"/>
          <w:b/>
          <w:bCs/>
          <w:color w:val="0000FF"/>
        </w:rPr>
        <w:t>/RFx-</w:t>
      </w:r>
      <w:r w:rsidRPr="00486706">
        <w:rPr>
          <w:rFonts w:ascii="Book Antiqua" w:hAnsi="Book Antiqua"/>
          <w:b/>
          <w:bCs/>
          <w:color w:val="0000FF"/>
        </w:rPr>
        <w:t>5002004339</w:t>
      </w:r>
      <w:r w:rsidRPr="00A934FE">
        <w:rPr>
          <w:rFonts w:ascii="Book Antiqua" w:hAnsi="Book Antiqua"/>
          <w:b/>
          <w:bCs/>
          <w:color w:val="0000FF"/>
        </w:rPr>
        <w:t xml:space="preserve"> (</w:t>
      </w:r>
      <w:r w:rsidRPr="004607CD">
        <w:rPr>
          <w:rFonts w:ascii="Book Antiqua" w:hAnsi="Book Antiqua"/>
          <w:b/>
          <w:bCs/>
          <w:color w:val="0000FF"/>
          <w:lang w:val="en-IN"/>
        </w:rPr>
        <w:t>SR1/T/W-TW/DOM/B00/25/03</w:t>
      </w:r>
      <w:r>
        <w:rPr>
          <w:rFonts w:ascii="Book Antiqua" w:hAnsi="Book Antiqua"/>
          <w:b/>
          <w:bCs/>
          <w:color w:val="0000FF"/>
          <w:lang w:val="en-IN"/>
        </w:rPr>
        <w:t>791</w:t>
      </w:r>
      <w:r w:rsidRPr="00376CA5">
        <w:rPr>
          <w:rFonts w:ascii="Book Antiqua" w:hAnsi="Book Antiqua"/>
          <w:b/>
          <w:bCs/>
          <w:color w:val="0000FF"/>
        </w:rPr>
        <w:t>)</w:t>
      </w:r>
      <w:r w:rsidRPr="00A934FE">
        <w:rPr>
          <w:rFonts w:ascii="Book Antiqua" w:hAnsi="Book Antiqua"/>
          <w:b/>
          <w:bCs/>
          <w:color w:val="0000FF"/>
        </w:rPr>
        <w:t xml:space="preserve"> (Pkg-I) &amp;</w:t>
      </w:r>
    </w:p>
    <w:p w14:paraId="5AB715FB" w14:textId="3946808F" w:rsidR="00A332F1" w:rsidRPr="00BA73F1" w:rsidRDefault="00A332F1" w:rsidP="00A332F1">
      <w:pPr>
        <w:pStyle w:val="Default"/>
        <w:ind w:right="-176"/>
        <w:rPr>
          <w:rFonts w:ascii="Book Antiqua" w:hAnsi="Book Antiqua"/>
          <w:b/>
          <w:bCs/>
          <w:color w:val="0000FF"/>
        </w:rPr>
      </w:pPr>
      <w:r w:rsidRPr="00A934FE">
        <w:rPr>
          <w:rFonts w:ascii="Book Antiqua" w:hAnsi="Book Antiqua"/>
          <w:b/>
          <w:bCs/>
          <w:color w:val="0000FF"/>
        </w:rPr>
        <w:t>SR-I/C&amp;M/WC-4</w:t>
      </w:r>
      <w:r>
        <w:rPr>
          <w:rFonts w:ascii="Book Antiqua" w:hAnsi="Book Antiqua"/>
          <w:b/>
          <w:bCs/>
          <w:color w:val="0000FF"/>
        </w:rPr>
        <w:t>12</w:t>
      </w:r>
      <w:r w:rsidR="00EC7451">
        <w:rPr>
          <w:rFonts w:ascii="Book Antiqua" w:hAnsi="Book Antiqua"/>
          <w:b/>
          <w:bCs/>
          <w:color w:val="0000FF"/>
        </w:rPr>
        <w:t>5</w:t>
      </w:r>
      <w:r>
        <w:rPr>
          <w:rFonts w:ascii="Book Antiqua" w:hAnsi="Book Antiqua"/>
          <w:b/>
          <w:bCs/>
          <w:color w:val="0000FF"/>
        </w:rPr>
        <w:t>(B)</w:t>
      </w:r>
      <w:r w:rsidRPr="00A934FE">
        <w:rPr>
          <w:rFonts w:ascii="Book Antiqua" w:hAnsi="Book Antiqua"/>
          <w:b/>
          <w:bCs/>
          <w:color w:val="0000FF"/>
        </w:rPr>
        <w:t>/2025/RFx-</w:t>
      </w:r>
      <w:r w:rsidRPr="00D83890">
        <w:rPr>
          <w:rFonts w:ascii="Book Antiqua" w:hAnsi="Book Antiqua"/>
          <w:b/>
          <w:bCs/>
          <w:color w:val="0000FF"/>
        </w:rPr>
        <w:t>500200434</w:t>
      </w:r>
      <w:r>
        <w:rPr>
          <w:rFonts w:ascii="Book Antiqua" w:hAnsi="Book Antiqua"/>
          <w:b/>
          <w:bCs/>
          <w:color w:val="0000FF"/>
        </w:rPr>
        <w:t xml:space="preserve">0 </w:t>
      </w:r>
      <w:r w:rsidRPr="00BA73F1">
        <w:rPr>
          <w:rFonts w:ascii="Book Antiqua" w:hAnsi="Book Antiqua"/>
          <w:b/>
          <w:bCs/>
          <w:color w:val="0000FF"/>
        </w:rPr>
        <w:t>(</w:t>
      </w:r>
      <w:r w:rsidRPr="00030C94">
        <w:rPr>
          <w:rFonts w:ascii="Book Antiqua" w:hAnsi="Book Antiqua"/>
          <w:b/>
          <w:bCs/>
          <w:color w:val="0000FF"/>
        </w:rPr>
        <w:t>SR1/T/W-TW/DOM/B00/25/03792</w:t>
      </w:r>
      <w:r w:rsidRPr="00BA73F1">
        <w:rPr>
          <w:rFonts w:ascii="Book Antiqua" w:hAnsi="Book Antiqua"/>
          <w:b/>
          <w:bCs/>
          <w:color w:val="0000FF"/>
        </w:rPr>
        <w:t>)</w:t>
      </w:r>
      <w:r>
        <w:rPr>
          <w:rFonts w:ascii="Book Antiqua" w:hAnsi="Book Antiqua"/>
          <w:b/>
          <w:bCs/>
          <w:color w:val="0000FF"/>
        </w:rPr>
        <w:t xml:space="preserve"> </w:t>
      </w:r>
      <w:r w:rsidRPr="00BA73F1">
        <w:rPr>
          <w:rFonts w:ascii="Book Antiqua" w:hAnsi="Book Antiqua"/>
          <w:b/>
          <w:bCs/>
          <w:color w:val="0000FF"/>
        </w:rPr>
        <w:t xml:space="preserve">(Pkg-II)  </w:t>
      </w:r>
    </w:p>
    <w:tbl>
      <w:tblPr>
        <w:tblStyle w:val="TableGrid"/>
        <w:tblpPr w:leftFromText="180" w:rightFromText="180" w:vertAnchor="text" w:horzAnchor="margin" w:tblpX="-10" w:tblpY="310"/>
        <w:tblW w:w="10070" w:type="dxa"/>
        <w:tblLook w:val="04A0" w:firstRow="1" w:lastRow="0" w:firstColumn="1" w:lastColumn="0" w:noHBand="0" w:noVBand="1"/>
      </w:tblPr>
      <w:tblGrid>
        <w:gridCol w:w="10070"/>
      </w:tblGrid>
      <w:tr w:rsidR="005B64C3" w:rsidRPr="00344C9F" w14:paraId="02C3D48E" w14:textId="77777777" w:rsidTr="003E3D7E">
        <w:tc>
          <w:tcPr>
            <w:tcW w:w="10070" w:type="dxa"/>
          </w:tcPr>
          <w:bookmarkEnd w:id="0"/>
          <w:p w14:paraId="1FE72D5C"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QUALIFICATION REQUIREMENTS OF THE BIDDER</w:t>
            </w:r>
          </w:p>
        </w:tc>
      </w:tr>
      <w:tr w:rsidR="005B64C3" w:rsidRPr="00344C9F" w14:paraId="77CDB0CE" w14:textId="77777777" w:rsidTr="003E3D7E">
        <w:tc>
          <w:tcPr>
            <w:tcW w:w="10070" w:type="dxa"/>
          </w:tcPr>
          <w:p w14:paraId="2DBDEC8E" w14:textId="77777777" w:rsidR="005B64C3" w:rsidRPr="00344C9F" w:rsidRDefault="005B64C3" w:rsidP="005B64C3">
            <w:pPr>
              <w:numPr>
                <w:ilvl w:val="0"/>
                <w:numId w:val="1"/>
              </w:numPr>
              <w:rPr>
                <w:rFonts w:ascii="Times New Roman" w:hAnsi="Times New Roman" w:cs="Times New Roman"/>
                <w:szCs w:val="24"/>
              </w:rPr>
            </w:pPr>
            <w:r w:rsidRPr="00344C9F">
              <w:rPr>
                <w:rFonts w:ascii="Times New Roman" w:hAnsi="Times New Roman" w:cs="Times New Roman"/>
                <w:b/>
                <w:bCs/>
                <w:szCs w:val="24"/>
                <w:u w:val="single"/>
              </w:rPr>
              <w:t>General</w:t>
            </w:r>
          </w:p>
          <w:p w14:paraId="6A28DA6E"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 meeting the Qualifying Requirement (QR).</w:t>
            </w:r>
          </w:p>
          <w:p w14:paraId="3C508C72" w14:textId="77777777" w:rsidR="005B64C3" w:rsidRPr="00344C9F" w:rsidRDefault="005B64C3" w:rsidP="003E3D7E">
            <w:pPr>
              <w:ind w:left="720"/>
              <w:jc w:val="both"/>
              <w:rPr>
                <w:rFonts w:ascii="Times New Roman" w:hAnsi="Times New Roman" w:cs="Times New Roman"/>
                <w:szCs w:val="24"/>
              </w:rPr>
            </w:pPr>
          </w:p>
          <w:p w14:paraId="7928CD20"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14:paraId="2D522B0E" w14:textId="77777777" w:rsidR="005B64C3" w:rsidRPr="00344C9F" w:rsidRDefault="005B64C3" w:rsidP="003E3D7E">
            <w:pPr>
              <w:pStyle w:val="ListParagraph"/>
              <w:rPr>
                <w:rFonts w:ascii="Times New Roman" w:hAnsi="Times New Roman" w:cs="Times New Roman"/>
                <w:szCs w:val="24"/>
              </w:rPr>
            </w:pPr>
          </w:p>
          <w:p w14:paraId="444A7740" w14:textId="77777777" w:rsidR="005B64C3" w:rsidRPr="00344C9F" w:rsidRDefault="005B64C3" w:rsidP="005B64C3">
            <w:pPr>
              <w:numPr>
                <w:ilvl w:val="0"/>
                <w:numId w:val="2"/>
              </w:numPr>
              <w:rPr>
                <w:rFonts w:ascii="Times New Roman" w:hAnsi="Times New Roman" w:cs="Times New Roman"/>
                <w:szCs w:val="24"/>
              </w:rPr>
            </w:pPr>
            <w:r w:rsidRPr="00344C9F">
              <w:rPr>
                <w:rFonts w:ascii="Times New Roman" w:hAnsi="Times New Roman" w:cs="Times New Roman"/>
                <w:szCs w:val="24"/>
              </w:rPr>
              <w:t>POWERGRID reserves the right to waive off minor deviation if they do not materially affect the capability of the bidder to perform the contract.</w:t>
            </w:r>
          </w:p>
        </w:tc>
      </w:tr>
      <w:tr w:rsidR="005B64C3" w:rsidRPr="00344C9F" w14:paraId="7172427C" w14:textId="77777777" w:rsidTr="003E3D7E">
        <w:tc>
          <w:tcPr>
            <w:tcW w:w="10070" w:type="dxa"/>
          </w:tcPr>
          <w:p w14:paraId="2904D7E2" w14:textId="77777777" w:rsidR="005B64C3" w:rsidRPr="00344C9F" w:rsidRDefault="005B64C3" w:rsidP="005B64C3">
            <w:pPr>
              <w:numPr>
                <w:ilvl w:val="0"/>
                <w:numId w:val="3"/>
              </w:numPr>
              <w:rPr>
                <w:rFonts w:ascii="Times New Roman" w:hAnsi="Times New Roman" w:cs="Times New Roman"/>
                <w:szCs w:val="24"/>
              </w:rPr>
            </w:pPr>
            <w:r w:rsidRPr="00344C9F">
              <w:rPr>
                <w:rFonts w:ascii="Times New Roman" w:hAnsi="Times New Roman" w:cs="Times New Roman"/>
                <w:b/>
                <w:bCs/>
                <w:szCs w:val="24"/>
                <w:u w:val="single"/>
              </w:rPr>
              <w:t xml:space="preserve">Technical Experience </w:t>
            </w:r>
          </w:p>
          <w:p w14:paraId="39DAB51F" w14:textId="4065EEBA" w:rsidR="005B64C3" w:rsidRPr="00344C9F" w:rsidRDefault="005B64C3" w:rsidP="005B64C3">
            <w:pPr>
              <w:pStyle w:val="ListParagraph"/>
              <w:numPr>
                <w:ilvl w:val="0"/>
                <w:numId w:val="5"/>
              </w:numPr>
              <w:jc w:val="both"/>
              <w:rPr>
                <w:rFonts w:ascii="Times New Roman" w:hAnsi="Times New Roman" w:cs="Times New Roman"/>
                <w:szCs w:val="24"/>
              </w:rPr>
            </w:pPr>
            <w:r w:rsidRPr="00344C9F">
              <w:rPr>
                <w:rFonts w:ascii="Times New Roman" w:hAnsi="Times New Roman" w:cs="Times New Roman"/>
                <w:szCs w:val="24"/>
              </w:rPr>
              <w:t>Bidder shall have experience of providing #similar works to PSUs/ Government Departments/ Government Autonomous bodies/ Private/ Multinational Organizations/ Companies during last 07 (seven) years as on the originally scheduled date of bid opening.</w:t>
            </w:r>
          </w:p>
          <w:p w14:paraId="16632CB2" w14:textId="77777777" w:rsidR="005B64C3" w:rsidRPr="00344C9F" w:rsidRDefault="005B64C3" w:rsidP="003E3D7E">
            <w:pPr>
              <w:pStyle w:val="ListParagraph"/>
              <w:jc w:val="both"/>
              <w:rPr>
                <w:rFonts w:ascii="Times New Roman" w:hAnsi="Times New Roman" w:cs="Times New Roman"/>
                <w:szCs w:val="24"/>
              </w:rPr>
            </w:pPr>
          </w:p>
          <w:p w14:paraId="75B6789C" w14:textId="421EF32F" w:rsidR="005B64C3" w:rsidRPr="001F0879" w:rsidRDefault="005B64C3" w:rsidP="001F0879">
            <w:pPr>
              <w:pStyle w:val="ListParagraph"/>
              <w:numPr>
                <w:ilvl w:val="1"/>
                <w:numId w:val="7"/>
              </w:numPr>
              <w:jc w:val="both"/>
              <w:rPr>
                <w:rFonts w:ascii="Times New Roman" w:hAnsi="Times New Roman" w:cs="Times New Roman"/>
                <w:szCs w:val="24"/>
              </w:rPr>
            </w:pPr>
            <w:r w:rsidRPr="001F0879">
              <w:rPr>
                <w:rFonts w:ascii="Times New Roman" w:hAnsi="Times New Roman" w:cs="Times New Roman"/>
                <w:szCs w:val="24"/>
              </w:rPr>
              <w:t>The bidder’s experience should include the following</w:t>
            </w:r>
            <w:r w:rsidR="001F0879" w:rsidRPr="001F0879">
              <w:rPr>
                <w:rFonts w:ascii="Times New Roman" w:hAnsi="Times New Roman" w:cs="Times New Roman"/>
                <w:szCs w:val="24"/>
              </w:rPr>
              <w:t>:</w:t>
            </w:r>
          </w:p>
          <w:tbl>
            <w:tblPr>
              <w:tblW w:w="8892"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
              <w:gridCol w:w="3514"/>
              <w:gridCol w:w="2356"/>
              <w:gridCol w:w="2126"/>
            </w:tblGrid>
            <w:tr w:rsidR="001F0879" w:rsidRPr="003F0A47" w14:paraId="369AB698" w14:textId="77777777" w:rsidTr="00DE4BA4">
              <w:tc>
                <w:tcPr>
                  <w:tcW w:w="896" w:type="dxa"/>
                  <w:shd w:val="clear" w:color="auto" w:fill="auto"/>
                </w:tcPr>
                <w:p w14:paraId="598B4DE0" w14:textId="77777777" w:rsidR="001F0879" w:rsidRPr="003F0A47" w:rsidRDefault="001F0879" w:rsidP="00EC7451">
                  <w:pPr>
                    <w:framePr w:hSpace="180" w:wrap="around" w:vAnchor="text" w:hAnchor="margin" w:x="-10" w:y="310"/>
                    <w:jc w:val="both"/>
                    <w:rPr>
                      <w:rFonts w:ascii="Book Antiqua" w:hAnsi="Book Antiqua"/>
                      <w:b/>
                      <w:iCs/>
                    </w:rPr>
                  </w:pPr>
                  <w:r w:rsidRPr="003F0A47">
                    <w:rPr>
                      <w:rFonts w:ascii="Book Antiqua" w:hAnsi="Book Antiqua"/>
                      <w:b/>
                      <w:iCs/>
                    </w:rPr>
                    <w:t>Sl.No.</w:t>
                  </w:r>
                </w:p>
              </w:tc>
              <w:tc>
                <w:tcPr>
                  <w:tcW w:w="3514" w:type="dxa"/>
                  <w:shd w:val="clear" w:color="auto" w:fill="auto"/>
                </w:tcPr>
                <w:p w14:paraId="50376364" w14:textId="77777777" w:rsidR="001F0879" w:rsidRPr="003F0A47" w:rsidRDefault="001F0879" w:rsidP="00EC7451">
                  <w:pPr>
                    <w:framePr w:hSpace="180" w:wrap="around" w:vAnchor="text" w:hAnchor="margin" w:x="-10" w:y="310"/>
                    <w:jc w:val="center"/>
                    <w:rPr>
                      <w:rFonts w:ascii="Book Antiqua" w:hAnsi="Book Antiqua"/>
                      <w:b/>
                      <w:iCs/>
                    </w:rPr>
                  </w:pPr>
                  <w:r w:rsidRPr="003F0A47">
                    <w:rPr>
                      <w:rFonts w:ascii="Book Antiqua" w:hAnsi="Book Antiqua"/>
                      <w:b/>
                      <w:iCs/>
                    </w:rPr>
                    <w:t>Criteria</w:t>
                  </w:r>
                </w:p>
              </w:tc>
              <w:tc>
                <w:tcPr>
                  <w:tcW w:w="2356" w:type="dxa"/>
                  <w:shd w:val="clear" w:color="auto" w:fill="auto"/>
                </w:tcPr>
                <w:p w14:paraId="77ECC512" w14:textId="77777777" w:rsidR="001F0879" w:rsidRPr="003F0A47" w:rsidRDefault="001F0879" w:rsidP="00EC7451">
                  <w:pPr>
                    <w:framePr w:hSpace="180" w:wrap="around" w:vAnchor="text" w:hAnchor="margin" w:x="-10" w:y="310"/>
                    <w:jc w:val="center"/>
                    <w:rPr>
                      <w:rFonts w:ascii="Book Antiqua" w:hAnsi="Book Antiqua"/>
                      <w:b/>
                      <w:iCs/>
                    </w:rPr>
                  </w:pPr>
                  <w:r w:rsidRPr="003F0A47">
                    <w:rPr>
                      <w:rFonts w:ascii="Book Antiqua" w:hAnsi="Book Antiqua"/>
                      <w:b/>
                      <w:iCs/>
                    </w:rPr>
                    <w:t>Package-I</w:t>
                  </w:r>
                </w:p>
              </w:tc>
              <w:tc>
                <w:tcPr>
                  <w:tcW w:w="2126" w:type="dxa"/>
                  <w:shd w:val="clear" w:color="auto" w:fill="auto"/>
                </w:tcPr>
                <w:p w14:paraId="51514A42" w14:textId="77777777" w:rsidR="001F0879" w:rsidRPr="003F0A47" w:rsidRDefault="001F0879" w:rsidP="00EC7451">
                  <w:pPr>
                    <w:framePr w:hSpace="180" w:wrap="around" w:vAnchor="text" w:hAnchor="margin" w:x="-10" w:y="310"/>
                    <w:jc w:val="center"/>
                    <w:rPr>
                      <w:rFonts w:ascii="Book Antiqua" w:hAnsi="Book Antiqua"/>
                      <w:b/>
                      <w:iCs/>
                    </w:rPr>
                  </w:pPr>
                  <w:r w:rsidRPr="003F0A47">
                    <w:rPr>
                      <w:rFonts w:ascii="Book Antiqua" w:hAnsi="Book Antiqua"/>
                      <w:b/>
                      <w:iCs/>
                    </w:rPr>
                    <w:t>Package-II</w:t>
                  </w:r>
                </w:p>
              </w:tc>
            </w:tr>
            <w:tr w:rsidR="001F0879" w:rsidRPr="003F0A47" w14:paraId="225CD90E" w14:textId="77777777" w:rsidTr="00DE4BA4">
              <w:tc>
                <w:tcPr>
                  <w:tcW w:w="896" w:type="dxa"/>
                  <w:shd w:val="clear" w:color="auto" w:fill="auto"/>
                </w:tcPr>
                <w:p w14:paraId="685BBF48" w14:textId="77777777" w:rsidR="001F0879" w:rsidRPr="003F0A47" w:rsidRDefault="001F0879" w:rsidP="00EC7451">
                  <w:pPr>
                    <w:framePr w:hSpace="180" w:wrap="around" w:vAnchor="text" w:hAnchor="margin" w:x="-10" w:y="310"/>
                    <w:jc w:val="both"/>
                    <w:rPr>
                      <w:rFonts w:ascii="Book Antiqua" w:hAnsi="Book Antiqua"/>
                      <w:b/>
                      <w:iCs/>
                    </w:rPr>
                  </w:pPr>
                  <w:r w:rsidRPr="003F0A47">
                    <w:rPr>
                      <w:rFonts w:ascii="Book Antiqua" w:hAnsi="Book Antiqua"/>
                      <w:b/>
                      <w:iCs/>
                    </w:rPr>
                    <w:t>1</w:t>
                  </w:r>
                </w:p>
              </w:tc>
              <w:tc>
                <w:tcPr>
                  <w:tcW w:w="3514" w:type="dxa"/>
                  <w:shd w:val="clear" w:color="auto" w:fill="auto"/>
                </w:tcPr>
                <w:p w14:paraId="22C613BC" w14:textId="77777777" w:rsidR="001F0879" w:rsidRPr="003F0A47" w:rsidRDefault="001F0879" w:rsidP="00EC7451">
                  <w:pPr>
                    <w:framePr w:hSpace="180" w:wrap="around" w:vAnchor="text" w:hAnchor="margin" w:x="-10" w:y="310"/>
                    <w:jc w:val="both"/>
                    <w:rPr>
                      <w:rFonts w:ascii="Book Antiqua" w:hAnsi="Book Antiqua"/>
                      <w:b/>
                      <w:iCs/>
                    </w:rPr>
                  </w:pPr>
                  <w:r w:rsidRPr="003F0A47">
                    <w:rPr>
                      <w:rFonts w:ascii="Book Antiqua" w:hAnsi="Book Antiqua"/>
                      <w:b/>
                      <w:iCs/>
                    </w:rPr>
                    <w:t xml:space="preserve">One </w:t>
                  </w:r>
                  <w:r>
                    <w:rPr>
                      <w:rFonts w:ascii="Book Antiqua" w:hAnsi="Book Antiqua"/>
                      <w:b/>
                      <w:iCs/>
                    </w:rPr>
                    <w:t xml:space="preserve">(1) project of value not </w:t>
                  </w:r>
                  <w:r w:rsidRPr="003F0A47">
                    <w:rPr>
                      <w:rFonts w:ascii="Book Antiqua" w:hAnsi="Book Antiqua"/>
                      <w:b/>
                      <w:iCs/>
                    </w:rPr>
                    <w:t>less than</w:t>
                  </w:r>
                  <w:r>
                    <w:rPr>
                      <w:rFonts w:ascii="Book Antiqua" w:hAnsi="Book Antiqua"/>
                      <w:b/>
                      <w:iCs/>
                    </w:rPr>
                    <w:t xml:space="preserve"> </w:t>
                  </w:r>
                </w:p>
              </w:tc>
              <w:tc>
                <w:tcPr>
                  <w:tcW w:w="2356" w:type="dxa"/>
                  <w:shd w:val="clear" w:color="auto" w:fill="auto"/>
                </w:tcPr>
                <w:p w14:paraId="23EFE053" w14:textId="05EBE63C" w:rsidR="001F0879" w:rsidRPr="003F0A47" w:rsidRDefault="001F0879" w:rsidP="00EC7451">
                  <w:pPr>
                    <w:framePr w:hSpace="180" w:wrap="around" w:vAnchor="text" w:hAnchor="margin" w:x="-10" w:y="310"/>
                    <w:jc w:val="center"/>
                    <w:rPr>
                      <w:rFonts w:ascii="Book Antiqua" w:hAnsi="Book Antiqua"/>
                      <w:b/>
                      <w:iCs/>
                    </w:rPr>
                  </w:pPr>
                  <w:r w:rsidRPr="003F0A47">
                    <w:rPr>
                      <w:rFonts w:ascii="Book Antiqua" w:hAnsi="Book Antiqua"/>
                      <w:b/>
                      <w:bCs/>
                      <w:color w:val="0000FF"/>
                    </w:rPr>
                    <w:t>Rs.</w:t>
                  </w:r>
                  <w:r>
                    <w:rPr>
                      <w:rFonts w:ascii="Book Antiqua" w:hAnsi="Book Antiqua"/>
                      <w:b/>
                      <w:bCs/>
                      <w:color w:val="0000FF"/>
                    </w:rPr>
                    <w:t xml:space="preserve"> </w:t>
                  </w:r>
                  <w:r w:rsidR="00777328">
                    <w:rPr>
                      <w:rFonts w:ascii="Book Antiqua" w:hAnsi="Book Antiqua"/>
                      <w:b/>
                      <w:bCs/>
                      <w:color w:val="0000FF"/>
                    </w:rPr>
                    <w:t>9.04</w:t>
                  </w:r>
                  <w:r w:rsidRPr="003F0A47">
                    <w:rPr>
                      <w:rFonts w:ascii="Book Antiqua" w:hAnsi="Book Antiqua"/>
                      <w:b/>
                      <w:bCs/>
                      <w:color w:val="0000FF"/>
                    </w:rPr>
                    <w:t xml:space="preserve"> Lakhs</w:t>
                  </w:r>
                </w:p>
              </w:tc>
              <w:tc>
                <w:tcPr>
                  <w:tcW w:w="2126" w:type="dxa"/>
                  <w:shd w:val="clear" w:color="auto" w:fill="auto"/>
                </w:tcPr>
                <w:p w14:paraId="447D9F80" w14:textId="0B6C309F" w:rsidR="001F0879" w:rsidRPr="003F0A47" w:rsidRDefault="001F0879" w:rsidP="00EC7451">
                  <w:pPr>
                    <w:framePr w:hSpace="180" w:wrap="around" w:vAnchor="text" w:hAnchor="margin" w:x="-10" w:y="310"/>
                    <w:jc w:val="center"/>
                    <w:rPr>
                      <w:rFonts w:ascii="Book Antiqua" w:hAnsi="Book Antiqua"/>
                      <w:b/>
                      <w:iCs/>
                    </w:rPr>
                  </w:pPr>
                  <w:r w:rsidRPr="003F0A47">
                    <w:rPr>
                      <w:rFonts w:ascii="Book Antiqua" w:hAnsi="Book Antiqua"/>
                      <w:b/>
                      <w:bCs/>
                      <w:color w:val="0000FF"/>
                    </w:rPr>
                    <w:t>Rs</w:t>
                  </w:r>
                  <w:r>
                    <w:rPr>
                      <w:rFonts w:ascii="Book Antiqua" w:hAnsi="Book Antiqua"/>
                      <w:b/>
                      <w:bCs/>
                      <w:color w:val="0000FF"/>
                    </w:rPr>
                    <w:t>.</w:t>
                  </w:r>
                  <w:r w:rsidR="00BE19DF">
                    <w:rPr>
                      <w:rFonts w:ascii="Book Antiqua" w:hAnsi="Book Antiqua"/>
                      <w:b/>
                      <w:bCs/>
                      <w:color w:val="0000FF"/>
                    </w:rPr>
                    <w:t xml:space="preserve"> </w:t>
                  </w:r>
                  <w:r w:rsidR="00777328">
                    <w:rPr>
                      <w:rFonts w:ascii="Book Antiqua" w:hAnsi="Book Antiqua"/>
                      <w:b/>
                      <w:bCs/>
                      <w:color w:val="0000FF"/>
                    </w:rPr>
                    <w:t>12.21</w:t>
                  </w:r>
                  <w:r w:rsidRPr="003F0A47">
                    <w:rPr>
                      <w:rFonts w:ascii="Book Antiqua" w:hAnsi="Book Antiqua"/>
                      <w:b/>
                      <w:bCs/>
                      <w:color w:val="0000FF"/>
                    </w:rPr>
                    <w:t xml:space="preserve"> Lakhs</w:t>
                  </w:r>
                </w:p>
              </w:tc>
            </w:tr>
            <w:tr w:rsidR="001F0879" w:rsidRPr="003F0A47" w14:paraId="5FD3EC6D" w14:textId="77777777" w:rsidTr="00DE4BA4">
              <w:tc>
                <w:tcPr>
                  <w:tcW w:w="896" w:type="dxa"/>
                  <w:shd w:val="clear" w:color="auto" w:fill="auto"/>
                </w:tcPr>
                <w:p w14:paraId="5EFFA29C" w14:textId="77777777" w:rsidR="001F0879" w:rsidRPr="003F0A47" w:rsidRDefault="001F0879" w:rsidP="00EC7451">
                  <w:pPr>
                    <w:framePr w:hSpace="180" w:wrap="around" w:vAnchor="text" w:hAnchor="margin" w:x="-10" w:y="310"/>
                    <w:jc w:val="both"/>
                    <w:rPr>
                      <w:rFonts w:ascii="Book Antiqua" w:hAnsi="Book Antiqua"/>
                      <w:b/>
                      <w:iCs/>
                    </w:rPr>
                  </w:pPr>
                  <w:r w:rsidRPr="003F0A47">
                    <w:rPr>
                      <w:rFonts w:ascii="Book Antiqua" w:hAnsi="Book Antiqua"/>
                      <w:b/>
                      <w:iCs/>
                    </w:rPr>
                    <w:lastRenderedPageBreak/>
                    <w:t>2</w:t>
                  </w:r>
                </w:p>
              </w:tc>
              <w:tc>
                <w:tcPr>
                  <w:tcW w:w="3514" w:type="dxa"/>
                  <w:shd w:val="clear" w:color="auto" w:fill="auto"/>
                </w:tcPr>
                <w:p w14:paraId="100E212D" w14:textId="77777777" w:rsidR="001F0879" w:rsidRPr="003F0A47" w:rsidRDefault="001F0879" w:rsidP="00EC7451">
                  <w:pPr>
                    <w:framePr w:hSpace="180" w:wrap="around" w:vAnchor="text" w:hAnchor="margin" w:x="-10" w:y="310"/>
                    <w:jc w:val="both"/>
                    <w:rPr>
                      <w:rFonts w:ascii="Book Antiqua" w:hAnsi="Book Antiqua"/>
                      <w:b/>
                      <w:iCs/>
                    </w:rPr>
                  </w:pPr>
                  <w:r w:rsidRPr="003F0A47">
                    <w:rPr>
                      <w:rFonts w:ascii="Book Antiqua" w:hAnsi="Book Antiqua"/>
                      <w:b/>
                      <w:iCs/>
                    </w:rPr>
                    <w:t xml:space="preserve">Two </w:t>
                  </w:r>
                  <w:r>
                    <w:rPr>
                      <w:rFonts w:ascii="Book Antiqua" w:hAnsi="Book Antiqua"/>
                      <w:b/>
                      <w:iCs/>
                    </w:rPr>
                    <w:t xml:space="preserve">projects </w:t>
                  </w:r>
                  <w:r w:rsidRPr="003F0A47">
                    <w:rPr>
                      <w:rFonts w:ascii="Book Antiqua" w:hAnsi="Book Antiqua"/>
                      <w:b/>
                      <w:iCs/>
                    </w:rPr>
                    <w:t xml:space="preserve">each of </w:t>
                  </w:r>
                  <w:r>
                    <w:rPr>
                      <w:rFonts w:ascii="Book Antiqua" w:hAnsi="Book Antiqua"/>
                      <w:b/>
                      <w:iCs/>
                    </w:rPr>
                    <w:t xml:space="preserve">value </w:t>
                  </w:r>
                  <w:r w:rsidRPr="003F0A47">
                    <w:rPr>
                      <w:rFonts w:ascii="Book Antiqua" w:hAnsi="Book Antiqua"/>
                      <w:b/>
                      <w:iCs/>
                    </w:rPr>
                    <w:t>not less than</w:t>
                  </w:r>
                </w:p>
              </w:tc>
              <w:tc>
                <w:tcPr>
                  <w:tcW w:w="2356" w:type="dxa"/>
                  <w:shd w:val="clear" w:color="auto" w:fill="auto"/>
                </w:tcPr>
                <w:p w14:paraId="091B8169" w14:textId="2BCF7107" w:rsidR="001F0879" w:rsidRPr="003F0A47" w:rsidRDefault="001F0879" w:rsidP="00EC7451">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w:t>
                  </w:r>
                  <w:r w:rsidR="00777328">
                    <w:rPr>
                      <w:rFonts w:ascii="Book Antiqua" w:hAnsi="Book Antiqua"/>
                      <w:b/>
                      <w:bCs/>
                      <w:color w:val="0000FF"/>
                    </w:rPr>
                    <w:t>5.65</w:t>
                  </w:r>
                  <w:r>
                    <w:rPr>
                      <w:rFonts w:ascii="Book Antiqua" w:hAnsi="Book Antiqua"/>
                      <w:b/>
                      <w:bCs/>
                      <w:color w:val="0000FF"/>
                    </w:rPr>
                    <w:t xml:space="preserve"> </w:t>
                  </w:r>
                  <w:r w:rsidRPr="003F0A47">
                    <w:rPr>
                      <w:rFonts w:ascii="Book Antiqua" w:hAnsi="Book Antiqua"/>
                      <w:b/>
                      <w:bCs/>
                      <w:color w:val="0000FF"/>
                    </w:rPr>
                    <w:t>Lakhs</w:t>
                  </w:r>
                </w:p>
              </w:tc>
              <w:tc>
                <w:tcPr>
                  <w:tcW w:w="2126" w:type="dxa"/>
                  <w:shd w:val="clear" w:color="auto" w:fill="auto"/>
                </w:tcPr>
                <w:p w14:paraId="7F40463F" w14:textId="01DA36FF" w:rsidR="001F0879" w:rsidRPr="003F0A47" w:rsidRDefault="001F0879" w:rsidP="00EC7451">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w:t>
                  </w:r>
                  <w:r w:rsidR="0012151C">
                    <w:rPr>
                      <w:rFonts w:ascii="Book Antiqua" w:hAnsi="Book Antiqua"/>
                      <w:b/>
                      <w:bCs/>
                      <w:color w:val="0000FF"/>
                    </w:rPr>
                    <w:t xml:space="preserve">7.63 </w:t>
                  </w:r>
                  <w:r w:rsidRPr="003F0A47">
                    <w:rPr>
                      <w:rFonts w:ascii="Book Antiqua" w:hAnsi="Book Antiqua"/>
                      <w:b/>
                      <w:bCs/>
                      <w:color w:val="0000FF"/>
                    </w:rPr>
                    <w:t>Lakhs</w:t>
                  </w:r>
                </w:p>
              </w:tc>
            </w:tr>
            <w:tr w:rsidR="001F0879" w:rsidRPr="003F0A47" w14:paraId="02B3BE04" w14:textId="77777777" w:rsidTr="00DE4BA4">
              <w:tc>
                <w:tcPr>
                  <w:tcW w:w="896" w:type="dxa"/>
                  <w:shd w:val="clear" w:color="auto" w:fill="auto"/>
                </w:tcPr>
                <w:p w14:paraId="6021F015" w14:textId="77777777" w:rsidR="001F0879" w:rsidRPr="003F0A47" w:rsidRDefault="001F0879" w:rsidP="00EC7451">
                  <w:pPr>
                    <w:framePr w:hSpace="180" w:wrap="around" w:vAnchor="text" w:hAnchor="margin" w:x="-10" w:y="310"/>
                    <w:jc w:val="both"/>
                    <w:rPr>
                      <w:rFonts w:ascii="Book Antiqua" w:hAnsi="Book Antiqua"/>
                      <w:b/>
                      <w:iCs/>
                    </w:rPr>
                  </w:pPr>
                  <w:r w:rsidRPr="003F0A47">
                    <w:rPr>
                      <w:rFonts w:ascii="Book Antiqua" w:hAnsi="Book Antiqua"/>
                      <w:b/>
                      <w:iCs/>
                    </w:rPr>
                    <w:t>3</w:t>
                  </w:r>
                </w:p>
              </w:tc>
              <w:tc>
                <w:tcPr>
                  <w:tcW w:w="3514" w:type="dxa"/>
                  <w:shd w:val="clear" w:color="auto" w:fill="auto"/>
                </w:tcPr>
                <w:p w14:paraId="11043158" w14:textId="77777777" w:rsidR="001F0879" w:rsidRPr="003F0A47" w:rsidRDefault="001F0879" w:rsidP="00EC7451">
                  <w:pPr>
                    <w:framePr w:hSpace="180" w:wrap="around" w:vAnchor="text" w:hAnchor="margin" w:x="-10" w:y="310"/>
                    <w:jc w:val="both"/>
                    <w:rPr>
                      <w:rFonts w:ascii="Book Antiqua" w:hAnsi="Book Antiqua"/>
                      <w:b/>
                      <w:iCs/>
                    </w:rPr>
                  </w:pPr>
                  <w:r w:rsidRPr="003F0A47">
                    <w:rPr>
                      <w:rFonts w:ascii="Book Antiqua" w:hAnsi="Book Antiqua"/>
                      <w:b/>
                      <w:iCs/>
                    </w:rPr>
                    <w:t xml:space="preserve">Three </w:t>
                  </w:r>
                  <w:r>
                    <w:rPr>
                      <w:rFonts w:ascii="Book Antiqua" w:hAnsi="Book Antiqua"/>
                      <w:b/>
                      <w:iCs/>
                    </w:rPr>
                    <w:t xml:space="preserve">projects </w:t>
                  </w:r>
                  <w:r w:rsidRPr="003F0A47">
                    <w:rPr>
                      <w:rFonts w:ascii="Book Antiqua" w:hAnsi="Book Antiqua"/>
                      <w:b/>
                      <w:iCs/>
                    </w:rPr>
                    <w:t>each of value not less than</w:t>
                  </w:r>
                </w:p>
              </w:tc>
              <w:tc>
                <w:tcPr>
                  <w:tcW w:w="2356" w:type="dxa"/>
                  <w:shd w:val="clear" w:color="auto" w:fill="auto"/>
                </w:tcPr>
                <w:p w14:paraId="68E5BD08" w14:textId="053443B2" w:rsidR="001F0879" w:rsidRPr="003F0A47" w:rsidRDefault="001F0879" w:rsidP="00EC7451">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w:t>
                  </w:r>
                  <w:r w:rsidR="0012151C">
                    <w:rPr>
                      <w:rFonts w:ascii="Book Antiqua" w:hAnsi="Book Antiqua"/>
                      <w:b/>
                      <w:bCs/>
                      <w:color w:val="0000FF"/>
                    </w:rPr>
                    <w:t>4.</w:t>
                  </w:r>
                  <w:r w:rsidR="00AF0E80">
                    <w:rPr>
                      <w:rFonts w:ascii="Book Antiqua" w:hAnsi="Book Antiqua"/>
                      <w:b/>
                      <w:bCs/>
                      <w:color w:val="0000FF"/>
                    </w:rPr>
                    <w:t>52</w:t>
                  </w:r>
                  <w:r w:rsidRPr="003F0A47">
                    <w:rPr>
                      <w:rFonts w:ascii="Book Antiqua" w:hAnsi="Book Antiqua"/>
                      <w:b/>
                      <w:bCs/>
                      <w:color w:val="0000FF"/>
                    </w:rPr>
                    <w:t xml:space="preserve"> Lakhs</w:t>
                  </w:r>
                </w:p>
              </w:tc>
              <w:tc>
                <w:tcPr>
                  <w:tcW w:w="2126" w:type="dxa"/>
                  <w:shd w:val="clear" w:color="auto" w:fill="auto"/>
                </w:tcPr>
                <w:p w14:paraId="5091C15C" w14:textId="314F3739" w:rsidR="001F0879" w:rsidRPr="003F0A47" w:rsidRDefault="001F0879" w:rsidP="00EC7451">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CE2DA1">
                    <w:rPr>
                      <w:rFonts w:ascii="Book Antiqua" w:hAnsi="Book Antiqua"/>
                      <w:b/>
                      <w:bCs/>
                      <w:color w:val="0000FF"/>
                    </w:rPr>
                    <w:t xml:space="preserve"> </w:t>
                  </w:r>
                  <w:r w:rsidR="0012151C">
                    <w:rPr>
                      <w:rFonts w:ascii="Book Antiqua" w:hAnsi="Book Antiqua"/>
                      <w:b/>
                      <w:bCs/>
                      <w:color w:val="0000FF"/>
                    </w:rPr>
                    <w:t>6.1</w:t>
                  </w:r>
                  <w:r w:rsidR="00AF0E80">
                    <w:rPr>
                      <w:rFonts w:ascii="Book Antiqua" w:hAnsi="Book Antiqua"/>
                      <w:b/>
                      <w:bCs/>
                      <w:color w:val="0000FF"/>
                    </w:rPr>
                    <w:t>1</w:t>
                  </w:r>
                  <w:r>
                    <w:rPr>
                      <w:rFonts w:ascii="Book Antiqua" w:hAnsi="Book Antiqua"/>
                      <w:b/>
                      <w:bCs/>
                      <w:color w:val="0000FF"/>
                    </w:rPr>
                    <w:t xml:space="preserve"> </w:t>
                  </w:r>
                  <w:r w:rsidRPr="003F0A47">
                    <w:rPr>
                      <w:rFonts w:ascii="Book Antiqua" w:hAnsi="Book Antiqua"/>
                      <w:b/>
                      <w:bCs/>
                      <w:color w:val="0000FF"/>
                    </w:rPr>
                    <w:t>Lakhs</w:t>
                  </w:r>
                </w:p>
              </w:tc>
            </w:tr>
          </w:tbl>
          <w:p w14:paraId="42FEC02A" w14:textId="77777777" w:rsidR="001F0879" w:rsidRPr="001F0879" w:rsidRDefault="001F0879" w:rsidP="001F0879">
            <w:pPr>
              <w:pStyle w:val="ListParagraph"/>
              <w:ind w:left="420"/>
              <w:jc w:val="both"/>
              <w:rPr>
                <w:rFonts w:ascii="Times New Roman" w:hAnsi="Times New Roman" w:cs="Times New Roman"/>
                <w:szCs w:val="24"/>
              </w:rPr>
            </w:pPr>
          </w:p>
          <w:p w14:paraId="5B46D874" w14:textId="33CBB6A1" w:rsidR="005B64C3" w:rsidRDefault="005B64C3" w:rsidP="000C4C26">
            <w:pPr>
              <w:rPr>
                <w:rFonts w:ascii="Book Antiqua" w:eastAsia="Times New Roman" w:hAnsi="Book Antiqua" w:cs="Times New Roman"/>
                <w:b/>
                <w:bCs/>
                <w:color w:val="0000FF"/>
                <w:kern w:val="0"/>
                <w:sz w:val="23"/>
                <w:szCs w:val="23"/>
                <w:lang w:bidi="ar-SA"/>
                <w14:ligatures w14:val="none"/>
              </w:rPr>
            </w:pPr>
            <w:r w:rsidRPr="009E5AD7">
              <w:rPr>
                <w:rFonts w:ascii="Book Antiqua" w:eastAsia="Times New Roman" w:hAnsi="Book Antiqua" w:cs="Times New Roman"/>
                <w:b/>
                <w:bCs/>
                <w:color w:val="0000FF"/>
                <w:kern w:val="0"/>
                <w:sz w:val="23"/>
                <w:szCs w:val="23"/>
                <w:lang w:bidi="ar-SA"/>
                <w14:ligatures w14:val="none"/>
              </w:rPr>
              <w:t xml:space="preserve">#Similar works shall means making bypass arrangement </w:t>
            </w:r>
            <w:r w:rsidR="004D17BC">
              <w:rPr>
                <w:rFonts w:ascii="Book Antiqua" w:eastAsia="Times New Roman" w:hAnsi="Book Antiqua" w:cs="Times New Roman"/>
                <w:b/>
                <w:bCs/>
                <w:color w:val="0000FF"/>
                <w:kern w:val="0"/>
                <w:sz w:val="23"/>
                <w:szCs w:val="23"/>
                <w:lang w:bidi="ar-SA"/>
                <w14:ligatures w14:val="none"/>
              </w:rPr>
              <w:t xml:space="preserve">of 11kV or </w:t>
            </w:r>
            <w:r w:rsidR="001F0879">
              <w:rPr>
                <w:rFonts w:ascii="Book Antiqua" w:eastAsia="Times New Roman" w:hAnsi="Book Antiqua" w:cs="Times New Roman"/>
                <w:b/>
                <w:bCs/>
                <w:color w:val="0000FF"/>
                <w:kern w:val="0"/>
                <w:sz w:val="23"/>
                <w:szCs w:val="23"/>
                <w:lang w:bidi="ar-SA"/>
                <w14:ligatures w14:val="none"/>
              </w:rPr>
              <w:t>above voltage</w:t>
            </w:r>
            <w:r w:rsidR="00CE405D">
              <w:rPr>
                <w:rFonts w:ascii="Book Antiqua" w:eastAsia="Times New Roman" w:hAnsi="Book Antiqua" w:cs="Times New Roman"/>
                <w:b/>
                <w:bCs/>
                <w:color w:val="0000FF"/>
                <w:kern w:val="0"/>
                <w:sz w:val="23"/>
                <w:szCs w:val="23"/>
                <w:lang w:bidi="ar-SA"/>
                <w14:ligatures w14:val="none"/>
              </w:rPr>
              <w:t xml:space="preserve"> lines</w:t>
            </w:r>
            <w:r w:rsidRPr="009E5AD7">
              <w:rPr>
                <w:rFonts w:ascii="Book Antiqua" w:eastAsia="Times New Roman" w:hAnsi="Book Antiqua" w:cs="Times New Roman"/>
                <w:b/>
                <w:bCs/>
                <w:color w:val="0000FF"/>
                <w:kern w:val="0"/>
                <w:sz w:val="23"/>
                <w:szCs w:val="23"/>
                <w:lang w:bidi="ar-SA"/>
                <w14:ligatures w14:val="none"/>
              </w:rPr>
              <w:t xml:space="preserve">/ Construction of </w:t>
            </w:r>
            <w:r w:rsidR="004D17BC">
              <w:rPr>
                <w:rFonts w:ascii="Book Antiqua" w:eastAsia="Times New Roman" w:hAnsi="Book Antiqua" w:cs="Times New Roman"/>
                <w:b/>
                <w:bCs/>
                <w:color w:val="0000FF"/>
                <w:kern w:val="0"/>
                <w:sz w:val="23"/>
                <w:szCs w:val="23"/>
                <w:lang w:bidi="ar-SA"/>
                <w14:ligatures w14:val="none"/>
              </w:rPr>
              <w:t xml:space="preserve">11kV or above </w:t>
            </w:r>
            <w:r w:rsidR="00B67713">
              <w:rPr>
                <w:rFonts w:ascii="Book Antiqua" w:eastAsia="Times New Roman" w:hAnsi="Book Antiqua" w:cs="Times New Roman"/>
                <w:b/>
                <w:bCs/>
                <w:color w:val="0000FF"/>
                <w:kern w:val="0"/>
                <w:sz w:val="23"/>
                <w:szCs w:val="23"/>
                <w:lang w:bidi="ar-SA"/>
                <w14:ligatures w14:val="none"/>
              </w:rPr>
              <w:t xml:space="preserve">voltage </w:t>
            </w:r>
            <w:r w:rsidRPr="009E5AD7">
              <w:rPr>
                <w:rFonts w:ascii="Book Antiqua" w:eastAsia="Times New Roman" w:hAnsi="Book Antiqua" w:cs="Times New Roman"/>
                <w:b/>
                <w:bCs/>
                <w:color w:val="0000FF"/>
                <w:kern w:val="0"/>
                <w:sz w:val="23"/>
                <w:szCs w:val="23"/>
                <w:lang w:bidi="ar-SA"/>
                <w14:ligatures w14:val="none"/>
              </w:rPr>
              <w:t xml:space="preserve">lines. </w:t>
            </w:r>
          </w:p>
          <w:p w14:paraId="555AE7D7" w14:textId="77777777" w:rsidR="000C4C26" w:rsidRPr="000C4C26" w:rsidRDefault="000C4C26" w:rsidP="000C4C26">
            <w:pPr>
              <w:rPr>
                <w:rFonts w:ascii="Book Antiqua" w:eastAsia="Times New Roman" w:hAnsi="Book Antiqua" w:cs="Times New Roman"/>
                <w:b/>
                <w:bCs/>
                <w:color w:val="0000FF"/>
                <w:kern w:val="0"/>
                <w:sz w:val="23"/>
                <w:szCs w:val="23"/>
                <w:lang w:bidi="ar-SA"/>
                <w14:ligatures w14:val="none"/>
              </w:rPr>
            </w:pPr>
          </w:p>
          <w:p w14:paraId="47EAC3DD"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In case if bidder is a holding company, the technical experience referred to in clause B above shall be of that holding company i.e., excluding its subsidiary / group companies).</w:t>
            </w:r>
          </w:p>
          <w:p w14:paraId="1468DA71" w14:textId="77777777" w:rsidR="005B64C3" w:rsidRPr="00344C9F" w:rsidRDefault="005B64C3" w:rsidP="003E3D7E">
            <w:pPr>
              <w:rPr>
                <w:rFonts w:ascii="Times New Roman" w:hAnsi="Times New Roman" w:cs="Times New Roman"/>
                <w:szCs w:val="24"/>
              </w:rPr>
            </w:pPr>
          </w:p>
          <w:p w14:paraId="1590DCC6"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In case bidder is a subsidiary of a holding company, the technical experience referred to in clause B above shall be of that subsidiary company only (i.e., excluding its holding company).</w:t>
            </w:r>
          </w:p>
        </w:tc>
      </w:tr>
      <w:tr w:rsidR="005B64C3" w:rsidRPr="00344C9F" w14:paraId="3BE34A57" w14:textId="77777777" w:rsidTr="003E3D7E">
        <w:tc>
          <w:tcPr>
            <w:tcW w:w="10070" w:type="dxa"/>
          </w:tcPr>
          <w:p w14:paraId="476D95D8" w14:textId="77777777" w:rsidR="005B64C3" w:rsidRPr="00344C9F" w:rsidRDefault="005B64C3" w:rsidP="005B64C3">
            <w:pPr>
              <w:numPr>
                <w:ilvl w:val="0"/>
                <w:numId w:val="4"/>
              </w:numPr>
              <w:rPr>
                <w:rFonts w:ascii="Times New Roman" w:hAnsi="Times New Roman" w:cs="Times New Roman"/>
                <w:szCs w:val="24"/>
              </w:rPr>
            </w:pPr>
            <w:r w:rsidRPr="00344C9F">
              <w:rPr>
                <w:rFonts w:ascii="Times New Roman" w:hAnsi="Times New Roman" w:cs="Times New Roman"/>
                <w:b/>
                <w:bCs/>
                <w:szCs w:val="24"/>
                <w:u w:val="single"/>
              </w:rPr>
              <w:lastRenderedPageBreak/>
              <w:t>Financial Position</w:t>
            </w:r>
          </w:p>
          <w:p w14:paraId="521A50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 </w:t>
            </w:r>
            <w:r w:rsidRPr="00344C9F">
              <w:rPr>
                <w:rFonts w:ascii="Times New Roman" w:hAnsi="Times New Roman" w:cs="Times New Roman"/>
                <w:szCs w:val="24"/>
              </w:rPr>
              <w:t>For this bid, bidders shall meet the following minimum criteria.</w:t>
            </w:r>
          </w:p>
          <w:p w14:paraId="43B3B284" w14:textId="77777777" w:rsidR="000655CB"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21C7750F" w14:textId="77777777" w:rsidR="00F81306" w:rsidRDefault="005B64C3" w:rsidP="003E3D7E">
            <w:pPr>
              <w:rPr>
                <w:rFonts w:ascii="Times New Roman" w:hAnsi="Times New Roman" w:cs="Times New Roman"/>
                <w:szCs w:val="24"/>
              </w:rPr>
            </w:pPr>
            <w:r w:rsidRPr="00344C9F">
              <w:rPr>
                <w:rFonts w:ascii="Times New Roman" w:hAnsi="Times New Roman" w:cs="Times New Roman"/>
                <w:szCs w:val="24"/>
              </w:rPr>
              <w:t>Minimum Average Annual Turnover** (MAAT) of the bidder for best three years i.e. 36 months out of last five financial years as annualized should be</w:t>
            </w:r>
            <w:r w:rsidR="00F81306">
              <w:rPr>
                <w:rFonts w:ascii="Times New Roman" w:hAnsi="Times New Roman" w:cs="Times New Roman"/>
                <w:szCs w:val="24"/>
              </w:rPr>
              <w:t>:</w:t>
            </w:r>
          </w:p>
          <w:p w14:paraId="24B7B51B" w14:textId="7DF413DB" w:rsidR="00FF76EC" w:rsidRPr="001F200A" w:rsidRDefault="005B64C3" w:rsidP="00FF76EC">
            <w:pPr>
              <w:ind w:left="960" w:firstLine="60"/>
              <w:jc w:val="both"/>
              <w:rPr>
                <w:rFonts w:ascii="Book Antiqua" w:hAnsi="Book Antiqua"/>
                <w:b/>
                <w:bCs/>
              </w:rPr>
            </w:pPr>
            <w:r w:rsidRPr="00344C9F">
              <w:rPr>
                <w:rFonts w:ascii="Times New Roman" w:hAnsi="Times New Roman" w:cs="Times New Roman"/>
                <w:szCs w:val="24"/>
              </w:rPr>
              <w:t xml:space="preserve"> </w:t>
            </w:r>
            <w:bookmarkStart w:id="1" w:name="_Hlk155887195"/>
            <w:r w:rsidR="00FF76EC">
              <w:rPr>
                <w:rFonts w:ascii="Book Antiqua" w:hAnsi="Book Antiqua"/>
                <w:b/>
                <w:bCs/>
              </w:rPr>
              <w:t xml:space="preserve"> For </w:t>
            </w:r>
            <w:r w:rsidR="00FF76EC" w:rsidRPr="001F200A">
              <w:rPr>
                <w:rFonts w:ascii="Book Antiqua" w:hAnsi="Book Antiqua"/>
                <w:b/>
                <w:bCs/>
              </w:rPr>
              <w:t>Package</w:t>
            </w:r>
            <w:r w:rsidR="00FF76EC">
              <w:rPr>
                <w:rFonts w:ascii="Book Antiqua" w:hAnsi="Book Antiqua"/>
                <w:b/>
                <w:bCs/>
              </w:rPr>
              <w:t>-I</w:t>
            </w:r>
            <w:r w:rsidR="00FF76EC" w:rsidRPr="001F200A">
              <w:rPr>
                <w:rFonts w:ascii="Book Antiqua" w:hAnsi="Book Antiqua"/>
                <w:b/>
                <w:bCs/>
              </w:rPr>
              <w:t xml:space="preserve">: </w:t>
            </w:r>
            <w:r w:rsidR="00FF76EC">
              <w:rPr>
                <w:rFonts w:ascii="Book Antiqua" w:hAnsi="Book Antiqua"/>
                <w:b/>
                <w:bCs/>
              </w:rPr>
              <w:t xml:space="preserve"> </w:t>
            </w:r>
            <w:r w:rsidR="00FF76EC" w:rsidRPr="001F200A">
              <w:rPr>
                <w:rFonts w:ascii="Book Antiqua" w:hAnsi="Book Antiqua"/>
                <w:b/>
                <w:bCs/>
              </w:rPr>
              <w:t>MAAT</w:t>
            </w:r>
            <w:r w:rsidR="00FF76EC">
              <w:rPr>
                <w:rFonts w:ascii="Book Antiqua" w:hAnsi="Book Antiqua"/>
                <w:b/>
                <w:bCs/>
              </w:rPr>
              <w:t xml:space="preserve"> </w:t>
            </w:r>
            <w:r w:rsidR="00FF76EC" w:rsidRPr="001F200A">
              <w:rPr>
                <w:rFonts w:ascii="Book Antiqua" w:hAnsi="Book Antiqua"/>
                <w:b/>
                <w:bCs/>
              </w:rPr>
              <w:t xml:space="preserve">* </w:t>
            </w:r>
            <w:r w:rsidR="00FF76EC">
              <w:rPr>
                <w:rFonts w:ascii="Book Antiqua" w:hAnsi="Book Antiqua"/>
                <w:b/>
                <w:bCs/>
              </w:rPr>
              <w:tab/>
            </w:r>
            <w:r w:rsidR="00FF76EC" w:rsidRPr="001F200A">
              <w:rPr>
                <w:rFonts w:ascii="Book Antiqua" w:hAnsi="Book Antiqua"/>
                <w:b/>
                <w:bCs/>
              </w:rPr>
              <w:t xml:space="preserve">- </w:t>
            </w:r>
            <w:r w:rsidR="00FF76EC">
              <w:rPr>
                <w:rFonts w:ascii="Book Antiqua" w:hAnsi="Book Antiqua"/>
                <w:b/>
                <w:bCs/>
              </w:rPr>
              <w:tab/>
            </w:r>
            <w:r w:rsidR="00FF76EC" w:rsidRPr="00186644">
              <w:rPr>
                <w:rFonts w:ascii="Book Antiqua" w:hAnsi="Book Antiqua"/>
                <w:b/>
                <w:bCs/>
                <w:color w:val="0000FF"/>
              </w:rPr>
              <w:t xml:space="preserve">INR </w:t>
            </w:r>
            <w:r w:rsidR="00646EF7">
              <w:rPr>
                <w:rFonts w:ascii="Book Antiqua" w:hAnsi="Book Antiqua"/>
                <w:b/>
                <w:bCs/>
                <w:color w:val="0000FF"/>
              </w:rPr>
              <w:t>6</w:t>
            </w:r>
            <w:r w:rsidR="0047560F">
              <w:rPr>
                <w:rFonts w:ascii="Book Antiqua" w:hAnsi="Book Antiqua"/>
                <w:b/>
                <w:bCs/>
                <w:color w:val="0000FF"/>
              </w:rPr>
              <w:t>7.</w:t>
            </w:r>
            <w:r w:rsidR="00646EF7">
              <w:rPr>
                <w:rFonts w:ascii="Book Antiqua" w:hAnsi="Book Antiqua"/>
                <w:b/>
                <w:bCs/>
                <w:color w:val="0000FF"/>
              </w:rPr>
              <w:t>83</w:t>
            </w:r>
            <w:r w:rsidR="00FF76EC" w:rsidRPr="00186644">
              <w:rPr>
                <w:rFonts w:ascii="Book Antiqua" w:hAnsi="Book Antiqua"/>
                <w:b/>
                <w:bCs/>
                <w:color w:val="0000FF"/>
              </w:rPr>
              <w:t xml:space="preserve"> Lakhs</w:t>
            </w:r>
          </w:p>
          <w:p w14:paraId="36ABA3E0" w14:textId="2F5C25C7" w:rsidR="00FF76EC" w:rsidRPr="001F200A" w:rsidRDefault="00FF76EC" w:rsidP="00FF76EC">
            <w:pPr>
              <w:ind w:left="900" w:firstLine="120"/>
              <w:jc w:val="both"/>
              <w:rPr>
                <w:rFonts w:ascii="Book Antiqua" w:hAnsi="Book Antiqua"/>
                <w:b/>
                <w:bCs/>
              </w:rPr>
            </w:pPr>
            <w:r>
              <w:rPr>
                <w:rFonts w:ascii="Book Antiqua" w:hAnsi="Book Antiqua"/>
                <w:b/>
                <w:bCs/>
              </w:rPr>
              <w:t xml:space="preserve">  For </w:t>
            </w:r>
            <w:r w:rsidRPr="001F200A">
              <w:rPr>
                <w:rFonts w:ascii="Book Antiqua" w:hAnsi="Book Antiqua"/>
                <w:b/>
                <w:bCs/>
              </w:rPr>
              <w:t>Package</w:t>
            </w:r>
            <w:r>
              <w:rPr>
                <w:rFonts w:ascii="Book Antiqua" w:hAnsi="Book Antiqua"/>
                <w:b/>
                <w:bCs/>
              </w:rPr>
              <w:t>-II</w:t>
            </w:r>
            <w:r w:rsidRPr="001F200A">
              <w:rPr>
                <w:rFonts w:ascii="Book Antiqua" w:hAnsi="Book Antiqua"/>
                <w:b/>
                <w:bCs/>
              </w:rPr>
              <w:t xml:space="preserve">: MAAT* </w:t>
            </w:r>
            <w:r>
              <w:rPr>
                <w:rFonts w:ascii="Book Antiqua" w:hAnsi="Book Antiqua"/>
                <w:b/>
                <w:bCs/>
              </w:rPr>
              <w:tab/>
            </w:r>
            <w:r w:rsidRPr="001F200A">
              <w:rPr>
                <w:rFonts w:ascii="Book Antiqua" w:hAnsi="Book Antiqua"/>
                <w:b/>
                <w:bCs/>
              </w:rPr>
              <w:t xml:space="preserve">- </w:t>
            </w:r>
            <w:r>
              <w:rPr>
                <w:rFonts w:ascii="Book Antiqua" w:hAnsi="Book Antiqua"/>
                <w:b/>
                <w:bCs/>
              </w:rPr>
              <w:tab/>
            </w:r>
            <w:r w:rsidRPr="00186644">
              <w:rPr>
                <w:rFonts w:ascii="Book Antiqua" w:hAnsi="Book Antiqua"/>
                <w:b/>
                <w:bCs/>
                <w:color w:val="0000FF"/>
              </w:rPr>
              <w:t xml:space="preserve">INR </w:t>
            </w:r>
            <w:r w:rsidR="00646EF7">
              <w:rPr>
                <w:rFonts w:ascii="Book Antiqua" w:hAnsi="Book Antiqua"/>
                <w:b/>
                <w:bCs/>
                <w:color w:val="0000FF"/>
              </w:rPr>
              <w:t>91.59</w:t>
            </w:r>
            <w:r w:rsidRPr="00186644">
              <w:rPr>
                <w:rFonts w:ascii="Book Antiqua" w:hAnsi="Book Antiqua"/>
                <w:b/>
                <w:bCs/>
                <w:color w:val="0000FF"/>
              </w:rPr>
              <w:t xml:space="preserve"> Lakhs</w:t>
            </w:r>
            <w:r>
              <w:rPr>
                <w:rFonts w:ascii="Book Antiqua" w:hAnsi="Book Antiqua"/>
                <w:b/>
                <w:bCs/>
                <w:color w:val="0000FF"/>
              </w:rPr>
              <w:t xml:space="preserve"> </w:t>
            </w:r>
          </w:p>
          <w:bookmarkEnd w:id="1"/>
          <w:p w14:paraId="2DB255FF" w14:textId="71BAA4C2" w:rsidR="005B64C3" w:rsidRPr="00344C9F" w:rsidRDefault="005B64C3" w:rsidP="003E3D7E">
            <w:pPr>
              <w:rPr>
                <w:rFonts w:ascii="Times New Roman" w:hAnsi="Times New Roman" w:cs="Times New Roman"/>
                <w:b/>
                <w:bCs/>
                <w:szCs w:val="24"/>
                <w:u w:val="single"/>
              </w:rPr>
            </w:pPr>
          </w:p>
          <w:p w14:paraId="2D99DF32" w14:textId="77777777" w:rsidR="005B64C3" w:rsidRDefault="005B64C3" w:rsidP="003E3D7E">
            <w:pPr>
              <w:rPr>
                <w:rFonts w:ascii="Times New Roman" w:hAnsi="Times New Roman" w:cs="Times New Roman"/>
                <w:b/>
                <w:bCs/>
                <w:szCs w:val="24"/>
              </w:rPr>
            </w:pPr>
            <w:r w:rsidRPr="00344C9F">
              <w:rPr>
                <w:rFonts w:ascii="Times New Roman" w:hAnsi="Times New Roman" w:cs="Times New Roman"/>
                <w:b/>
                <w:bCs/>
                <w:szCs w:val="24"/>
              </w:rPr>
              <w:t>** Note- “Annual gross revenue from operations/gross operating income as incorporated in the profit &amp; loss account excluding other income”.</w:t>
            </w:r>
          </w:p>
          <w:p w14:paraId="7D2619DB" w14:textId="77777777" w:rsidR="00E90F96" w:rsidRDefault="00E90F96" w:rsidP="003E3D7E">
            <w:pPr>
              <w:rPr>
                <w:rFonts w:ascii="Times New Roman" w:hAnsi="Times New Roman" w:cs="Times New Roman"/>
                <w:b/>
                <w:bCs/>
                <w:szCs w:val="24"/>
              </w:rPr>
            </w:pPr>
          </w:p>
          <w:p w14:paraId="697D0990" w14:textId="77777777" w:rsidR="00E90F96" w:rsidRPr="00E90F96" w:rsidRDefault="00E90F96" w:rsidP="00E90F96">
            <w:pPr>
              <w:spacing w:line="260" w:lineRule="exact"/>
              <w:ind w:left="1359" w:hanging="339"/>
              <w:jc w:val="both"/>
              <w:rPr>
                <w:rFonts w:ascii="Book Antiqua" w:eastAsia="Times New Roman" w:hAnsi="Book Antiqua" w:cs="Times New Roman"/>
                <w:b/>
                <w:bCs/>
                <w:color w:val="0000FF"/>
                <w:kern w:val="0"/>
                <w:sz w:val="23"/>
                <w:szCs w:val="23"/>
                <w:lang w:bidi="ar-SA"/>
                <w14:ligatures w14:val="none"/>
              </w:rPr>
            </w:pPr>
          </w:p>
          <w:p w14:paraId="7CE4CB6D" w14:textId="69BCF412" w:rsidR="00E90F96" w:rsidRPr="00E90F96" w:rsidRDefault="00E90F96" w:rsidP="00E90F96">
            <w:pPr>
              <w:jc w:val="both"/>
              <w:rPr>
                <w:rFonts w:ascii="Book Antiqua" w:eastAsia="Times New Roman" w:hAnsi="Book Antiqua" w:cs="Times New Roman"/>
                <w:b/>
                <w:bCs/>
                <w:color w:val="0000FF"/>
                <w:kern w:val="0"/>
                <w:sz w:val="23"/>
                <w:szCs w:val="23"/>
                <w:lang w:bidi="ar-SA"/>
                <w14:ligatures w14:val="none"/>
              </w:rPr>
            </w:pPr>
            <w:r>
              <w:rPr>
                <w:rFonts w:ascii="Book Antiqua" w:eastAsia="Times New Roman" w:hAnsi="Book Antiqua" w:cs="Times New Roman"/>
                <w:b/>
                <w:bCs/>
                <w:color w:val="0000FF"/>
                <w:kern w:val="0"/>
                <w:sz w:val="23"/>
                <w:szCs w:val="23"/>
                <w:lang w:bidi="ar-SA"/>
                <w14:ligatures w14:val="none"/>
              </w:rPr>
              <w:t xml:space="preserve">         </w:t>
            </w:r>
            <w:r w:rsidRPr="00227BDF">
              <w:rPr>
                <w:rFonts w:ascii="Book Antiqua" w:eastAsia="Times New Roman" w:hAnsi="Book Antiqua" w:cs="Times New Roman"/>
                <w:b/>
                <w:bCs/>
                <w:color w:val="0000FF"/>
                <w:kern w:val="0"/>
                <w:sz w:val="23"/>
                <w:szCs w:val="23"/>
                <w:highlight w:val="yellow"/>
                <w:lang w:bidi="ar-SA"/>
                <w14:ligatures w14:val="none"/>
              </w:rPr>
              <w:t>For Bidders to qualify for more than one Package, their Financial Position shall not be less than the sum of the requirement for the Packages they propose to qualify for.</w:t>
            </w:r>
            <w:r w:rsidR="00791090" w:rsidRPr="0052566C">
              <w:rPr>
                <w:rFonts w:ascii="Book Antiqua" w:eastAsia="Times New Roman" w:hAnsi="Book Antiqua" w:cs="Times New Roman"/>
                <w:b/>
                <w:bCs/>
                <w:color w:val="0000FF"/>
                <w:kern w:val="0"/>
                <w:sz w:val="23"/>
                <w:szCs w:val="23"/>
                <w:highlight w:val="yellow"/>
                <w:lang w:bidi="ar-SA"/>
                <w14:ligatures w14:val="none"/>
              </w:rPr>
              <w:t xml:space="preserve"> </w:t>
            </w:r>
            <w:r w:rsidR="00F3622A" w:rsidRPr="0052566C">
              <w:rPr>
                <w:rFonts w:ascii="Book Antiqua" w:eastAsia="Times New Roman" w:hAnsi="Book Antiqua" w:cs="Times New Roman"/>
                <w:b/>
                <w:bCs/>
                <w:color w:val="0000FF"/>
                <w:kern w:val="0"/>
                <w:sz w:val="23"/>
                <w:szCs w:val="23"/>
                <w:highlight w:val="yellow"/>
                <w:lang w:bidi="ar-SA"/>
                <w14:ligatures w14:val="none"/>
              </w:rPr>
              <w:t>Evaluation of highest estimated package</w:t>
            </w:r>
            <w:r w:rsidR="0052566C">
              <w:rPr>
                <w:rFonts w:ascii="Book Antiqua" w:eastAsia="Times New Roman" w:hAnsi="Book Antiqua" w:cs="Times New Roman"/>
                <w:b/>
                <w:bCs/>
                <w:color w:val="0000FF"/>
                <w:kern w:val="0"/>
                <w:sz w:val="23"/>
                <w:szCs w:val="23"/>
                <w:highlight w:val="yellow"/>
                <w:lang w:bidi="ar-SA"/>
                <w14:ligatures w14:val="none"/>
              </w:rPr>
              <w:t xml:space="preserve"> (Package-II)</w:t>
            </w:r>
            <w:r w:rsidR="00F3622A" w:rsidRPr="0052566C">
              <w:rPr>
                <w:rFonts w:ascii="Book Antiqua" w:eastAsia="Times New Roman" w:hAnsi="Book Antiqua" w:cs="Times New Roman"/>
                <w:b/>
                <w:bCs/>
                <w:color w:val="0000FF"/>
                <w:kern w:val="0"/>
                <w:sz w:val="23"/>
                <w:szCs w:val="23"/>
                <w:highlight w:val="yellow"/>
                <w:lang w:bidi="ar-SA"/>
                <w14:ligatures w14:val="none"/>
              </w:rPr>
              <w:t xml:space="preserve"> shall be </w:t>
            </w:r>
            <w:r w:rsidR="008E0FE5">
              <w:rPr>
                <w:rFonts w:ascii="Book Antiqua" w:eastAsia="Times New Roman" w:hAnsi="Book Antiqua" w:cs="Times New Roman"/>
                <w:b/>
                <w:bCs/>
                <w:color w:val="0000FF"/>
                <w:kern w:val="0"/>
                <w:sz w:val="23"/>
                <w:szCs w:val="23"/>
                <w:highlight w:val="yellow"/>
                <w:lang w:bidi="ar-SA"/>
                <w14:ligatures w14:val="none"/>
              </w:rPr>
              <w:t>carried out</w:t>
            </w:r>
            <w:r w:rsidR="00F3622A" w:rsidRPr="0052566C">
              <w:rPr>
                <w:rFonts w:ascii="Book Antiqua" w:eastAsia="Times New Roman" w:hAnsi="Book Antiqua" w:cs="Times New Roman"/>
                <w:b/>
                <w:bCs/>
                <w:color w:val="0000FF"/>
                <w:kern w:val="0"/>
                <w:sz w:val="23"/>
                <w:szCs w:val="23"/>
                <w:highlight w:val="yellow"/>
                <w:lang w:bidi="ar-SA"/>
                <w14:ligatures w14:val="none"/>
              </w:rPr>
              <w:t xml:space="preserve"> first</w:t>
            </w:r>
            <w:r w:rsidR="0052566C" w:rsidRPr="0052566C">
              <w:rPr>
                <w:rFonts w:ascii="Book Antiqua" w:eastAsia="Times New Roman" w:hAnsi="Book Antiqua" w:cs="Times New Roman"/>
                <w:b/>
                <w:bCs/>
                <w:color w:val="0000FF"/>
                <w:kern w:val="0"/>
                <w:sz w:val="23"/>
                <w:szCs w:val="23"/>
                <w:highlight w:val="yellow"/>
                <w:lang w:bidi="ar-SA"/>
                <w14:ligatures w14:val="none"/>
              </w:rPr>
              <w:t>.</w:t>
            </w:r>
          </w:p>
          <w:p w14:paraId="5119E543" w14:textId="77777777" w:rsidR="00E90F96" w:rsidRPr="00344C9F" w:rsidRDefault="00E90F96" w:rsidP="003E3D7E">
            <w:pPr>
              <w:rPr>
                <w:rFonts w:ascii="Times New Roman" w:hAnsi="Times New Roman" w:cs="Times New Roman"/>
                <w:b/>
                <w:bCs/>
                <w:szCs w:val="24"/>
              </w:rPr>
            </w:pPr>
          </w:p>
          <w:p w14:paraId="0314468D" w14:textId="77777777" w:rsidR="005B64C3" w:rsidRPr="00344C9F" w:rsidRDefault="005B64C3" w:rsidP="003E3D7E">
            <w:pPr>
              <w:rPr>
                <w:rFonts w:ascii="Times New Roman" w:hAnsi="Times New Roman" w:cs="Times New Roman"/>
                <w:b/>
                <w:bCs/>
                <w:szCs w:val="24"/>
                <w:u w:val="single"/>
              </w:rPr>
            </w:pPr>
          </w:p>
        </w:tc>
      </w:tr>
      <w:tr w:rsidR="005B64C3" w:rsidRPr="00344C9F" w14:paraId="3F1CCE13" w14:textId="77777777" w:rsidTr="003E3D7E">
        <w:tc>
          <w:tcPr>
            <w:tcW w:w="10070" w:type="dxa"/>
          </w:tcPr>
          <w:p w14:paraId="19A7D183" w14:textId="77777777" w:rsidR="005B64C3" w:rsidRPr="00344C9F" w:rsidRDefault="005B64C3" w:rsidP="003E3D7E">
            <w:pPr>
              <w:rPr>
                <w:rFonts w:ascii="Times New Roman" w:hAnsi="Times New Roman" w:cs="Times New Roman"/>
                <w:b/>
                <w:bCs/>
                <w:szCs w:val="24"/>
                <w:u w:val="single"/>
              </w:rPr>
            </w:pPr>
            <w:r w:rsidRPr="00344C9F">
              <w:rPr>
                <w:rFonts w:ascii="Times New Roman" w:hAnsi="Times New Roman" w:cs="Times New Roman"/>
                <w:b/>
                <w:bCs/>
                <w:szCs w:val="24"/>
                <w:u w:val="single"/>
              </w:rPr>
              <w:t>Relaxation for Start-Ups^^/ MSE^s</w:t>
            </w:r>
          </w:p>
          <w:p w14:paraId="561D5A44" w14:textId="77777777" w:rsidR="005B64C3" w:rsidRPr="00344C9F" w:rsidRDefault="005B64C3" w:rsidP="003E3D7E">
            <w:pPr>
              <w:rPr>
                <w:rFonts w:ascii="Times New Roman" w:hAnsi="Times New Roman" w:cs="Times New Roman"/>
                <w:szCs w:val="24"/>
              </w:rPr>
            </w:pPr>
          </w:p>
        </w:tc>
      </w:tr>
      <w:tr w:rsidR="005B64C3" w:rsidRPr="00344C9F" w14:paraId="64A4B27C" w14:textId="77777777" w:rsidTr="003E3D7E">
        <w:tc>
          <w:tcPr>
            <w:tcW w:w="10070" w:type="dxa"/>
          </w:tcPr>
          <w:p w14:paraId="4F1A93E8"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r w:rsidRPr="00344C9F">
              <w:rPr>
                <w:rFonts w:ascii="Times New Roman" w:hAnsi="Times New Roman" w:cs="Times New Roman"/>
                <w:b/>
                <w:bCs/>
                <w:szCs w:val="24"/>
                <w:u w:val="single"/>
              </w:rPr>
              <w:t>Financial Experience:</w:t>
            </w:r>
          </w:p>
          <w:p w14:paraId="49A8FF6D"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Start-Ups^^, For meeting the specified requirements at Para C above in Financial Position shall also be considered qualified if they meet Eighty (80) % of the requirement specified at Para C above in Financial Position.</w:t>
            </w:r>
          </w:p>
          <w:p w14:paraId="735BD1C2"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248B0586"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MSEs^, Financial experience is not applicable for the cost estimate value up to 5 Cr as per circular no:14/2023 dated:08.08.23.</w:t>
            </w:r>
          </w:p>
          <w:p w14:paraId="045FBDE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6803E5D5"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Start-Ups as defined by DPIIT, applicable as on the originally scheduled date of bid opening.</w:t>
            </w:r>
          </w:p>
          <w:p w14:paraId="789503B4"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07BBFCB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^MSE as defined in the bidding documents.</w:t>
            </w:r>
          </w:p>
          <w:p w14:paraId="51DBAB5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7347EEE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Note (*): In case of works executed under a contract that had been awarded on a Joint Venture, the experience of individual Joint Venture partner shall be considered limited to the scope of that partner under the said contract.</w:t>
            </w:r>
          </w:p>
          <w:p w14:paraId="29A61C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tc>
      </w:tr>
      <w:tr w:rsidR="005B64C3" w:rsidRPr="00344C9F" w14:paraId="73BB4C02" w14:textId="77777777" w:rsidTr="003E3D7E">
        <w:tc>
          <w:tcPr>
            <w:tcW w:w="10070" w:type="dxa"/>
          </w:tcPr>
          <w:p w14:paraId="1D603E21"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lastRenderedPageBreak/>
              <w:t>Following document shall be submitted by the bidder:</w:t>
            </w:r>
          </w:p>
          <w:p w14:paraId="103C2DDD" w14:textId="77777777" w:rsidR="005B64C3" w:rsidRPr="00344C9F" w:rsidRDefault="005B64C3" w:rsidP="003E3D7E">
            <w:pPr>
              <w:rPr>
                <w:rFonts w:ascii="Times New Roman" w:hAnsi="Times New Roman" w:cs="Times New Roman"/>
                <w:szCs w:val="24"/>
              </w:rPr>
            </w:pPr>
          </w:p>
          <w:p w14:paraId="6FB841C3"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Valid Electrical License. </w:t>
            </w:r>
          </w:p>
          <w:p w14:paraId="0ABFC4D0"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PAN Card. </w:t>
            </w:r>
          </w:p>
          <w:p w14:paraId="79EE137C"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GST Registration </w:t>
            </w:r>
          </w:p>
          <w:p w14:paraId="3D6E7787"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Partnership Deed/ Affidavit for Proprietorship/ Company MoA &amp; AoA or Certificate of Incorporation, as applicable. </w:t>
            </w:r>
          </w:p>
          <w:p w14:paraId="51EC5D12" w14:textId="77777777" w:rsidR="005B64C3" w:rsidRPr="00344C9F" w:rsidRDefault="005B64C3" w:rsidP="003E3D7E">
            <w:pPr>
              <w:jc w:val="both"/>
              <w:rPr>
                <w:rFonts w:ascii="Times New Roman" w:hAnsi="Times New Roman" w:cs="Times New Roman"/>
                <w:szCs w:val="24"/>
              </w:rPr>
            </w:pPr>
          </w:p>
        </w:tc>
      </w:tr>
    </w:tbl>
    <w:p w14:paraId="51F78647" w14:textId="77777777" w:rsidR="005B64C3" w:rsidRPr="005B64C3" w:rsidRDefault="005B64C3">
      <w:pPr>
        <w:rPr>
          <w:lang w:val="en-GB"/>
        </w:rPr>
      </w:pPr>
    </w:p>
    <w:sectPr w:rsidR="005B64C3" w:rsidRPr="005B64C3">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F4BBE" w14:textId="77777777" w:rsidR="0017721C" w:rsidRDefault="0017721C" w:rsidP="0017721C">
      <w:pPr>
        <w:spacing w:after="0" w:line="240" w:lineRule="auto"/>
      </w:pPr>
      <w:r>
        <w:separator/>
      </w:r>
    </w:p>
  </w:endnote>
  <w:endnote w:type="continuationSeparator" w:id="0">
    <w:p w14:paraId="10C5F4C1" w14:textId="77777777" w:rsidR="0017721C" w:rsidRDefault="0017721C" w:rsidP="00177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2247" w14:textId="0ED644F1" w:rsidR="0017721C" w:rsidRDefault="00EC7451" w:rsidP="0017721C">
    <w:pPr>
      <w:pStyle w:val="Footer"/>
      <w:jc w:val="right"/>
    </w:pPr>
    <w:r>
      <w:pict w14:anchorId="2DA43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45pt;height:30.5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86D33" w14:textId="77777777" w:rsidR="0017721C" w:rsidRDefault="0017721C" w:rsidP="0017721C">
      <w:pPr>
        <w:spacing w:after="0" w:line="240" w:lineRule="auto"/>
      </w:pPr>
      <w:r>
        <w:separator/>
      </w:r>
    </w:p>
  </w:footnote>
  <w:footnote w:type="continuationSeparator" w:id="0">
    <w:p w14:paraId="5B4BAA34" w14:textId="77777777" w:rsidR="0017721C" w:rsidRDefault="0017721C" w:rsidP="001772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B6401"/>
    <w:multiLevelType w:val="multilevel"/>
    <w:tmpl w:val="AC8CE5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9A74C45"/>
    <w:multiLevelType w:val="multilevel"/>
    <w:tmpl w:val="4F4EF1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067BAE"/>
    <w:multiLevelType w:val="multilevel"/>
    <w:tmpl w:val="176835E2"/>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CCE442E"/>
    <w:multiLevelType w:val="multilevel"/>
    <w:tmpl w:val="D04CAA28"/>
    <w:lvl w:ilvl="0">
      <w:start w:val="2"/>
      <w:numFmt w:val="upperLetter"/>
      <w:lvlText w:val="%1."/>
      <w:lvlJc w:val="left"/>
      <w:pPr>
        <w:tabs>
          <w:tab w:val="num" w:pos="720"/>
        </w:tabs>
        <w:ind w:left="720" w:hanging="360"/>
      </w:pPr>
    </w:lvl>
    <w:lvl w:ilvl="1">
      <w:start w:val="1"/>
      <w:numFmt w:val="bullet"/>
      <w:lvlText w:val=""/>
      <w:lvlJc w:val="left"/>
      <w:pPr>
        <w:ind w:left="1440" w:hanging="360"/>
      </w:pPr>
      <w:rPr>
        <w:rFonts w:ascii="Symbol" w:eastAsiaTheme="minorHAnsi" w:hAnsi="Symbol" w:cs="Times New Roman" w:hint="default"/>
        <w:b w:val="0"/>
      </w:rPr>
    </w:lvl>
    <w:lvl w:ilvl="2">
      <w:start w:val="4"/>
      <w:numFmt w:val="lowerLetter"/>
      <w:lvlText w:val="%3."/>
      <w:lvlJc w:val="left"/>
      <w:pPr>
        <w:ind w:left="2160" w:hanging="360"/>
      </w:pPr>
      <w:rPr>
        <w:rFonts w:hint="default"/>
      </w:r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3580349B"/>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D210F87"/>
    <w:multiLevelType w:val="multilevel"/>
    <w:tmpl w:val="E78C69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6BFB4669"/>
    <w:multiLevelType w:val="multilevel"/>
    <w:tmpl w:val="F2D0A55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0137344">
    <w:abstractNumId w:val="5"/>
  </w:num>
  <w:num w:numId="2" w16cid:durableId="661391897">
    <w:abstractNumId w:val="0"/>
  </w:num>
  <w:num w:numId="3" w16cid:durableId="1855025813">
    <w:abstractNumId w:val="3"/>
  </w:num>
  <w:num w:numId="4" w16cid:durableId="1063915801">
    <w:abstractNumId w:val="2"/>
  </w:num>
  <w:num w:numId="5" w16cid:durableId="1656951235">
    <w:abstractNumId w:val="1"/>
  </w:num>
  <w:num w:numId="6" w16cid:durableId="1113746600">
    <w:abstractNumId w:val="4"/>
  </w:num>
  <w:num w:numId="7" w16cid:durableId="1070924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B5A"/>
    <w:rsid w:val="000655CB"/>
    <w:rsid w:val="000C4C26"/>
    <w:rsid w:val="0012151C"/>
    <w:rsid w:val="00130779"/>
    <w:rsid w:val="0017721C"/>
    <w:rsid w:val="00184477"/>
    <w:rsid w:val="001F0879"/>
    <w:rsid w:val="001F74F3"/>
    <w:rsid w:val="00227BDF"/>
    <w:rsid w:val="002901B1"/>
    <w:rsid w:val="002B71E2"/>
    <w:rsid w:val="002D3B5A"/>
    <w:rsid w:val="002F4912"/>
    <w:rsid w:val="0030543B"/>
    <w:rsid w:val="00341B5E"/>
    <w:rsid w:val="003D7353"/>
    <w:rsid w:val="003E3F83"/>
    <w:rsid w:val="00416E63"/>
    <w:rsid w:val="00434943"/>
    <w:rsid w:val="0047560F"/>
    <w:rsid w:val="004D17BC"/>
    <w:rsid w:val="0052566C"/>
    <w:rsid w:val="00542391"/>
    <w:rsid w:val="005B64C3"/>
    <w:rsid w:val="005D27D0"/>
    <w:rsid w:val="00646EF7"/>
    <w:rsid w:val="006546B7"/>
    <w:rsid w:val="0070278A"/>
    <w:rsid w:val="00777328"/>
    <w:rsid w:val="00791090"/>
    <w:rsid w:val="007A2ACF"/>
    <w:rsid w:val="008257CE"/>
    <w:rsid w:val="008C2603"/>
    <w:rsid w:val="008E0FE5"/>
    <w:rsid w:val="00915F0C"/>
    <w:rsid w:val="00986DC7"/>
    <w:rsid w:val="009B12EA"/>
    <w:rsid w:val="009E5AD7"/>
    <w:rsid w:val="00A332F1"/>
    <w:rsid w:val="00AF0E80"/>
    <w:rsid w:val="00B67713"/>
    <w:rsid w:val="00BE19DF"/>
    <w:rsid w:val="00C2565E"/>
    <w:rsid w:val="00CE2DA1"/>
    <w:rsid w:val="00CE405D"/>
    <w:rsid w:val="00D42590"/>
    <w:rsid w:val="00E0424E"/>
    <w:rsid w:val="00E90F96"/>
    <w:rsid w:val="00EC7451"/>
    <w:rsid w:val="00F3622A"/>
    <w:rsid w:val="00F81306"/>
    <w:rsid w:val="00FF76E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5964416B"/>
  <w15:chartTrackingRefBased/>
  <w15:docId w15:val="{D5F07FF5-E217-40AC-A320-F1DBC8B4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4C3"/>
    <w:rPr>
      <w:rFonts w:cs="Mangal"/>
      <w:szCs w:val="21"/>
      <w:lang w:bidi="hi-IN"/>
    </w:rPr>
  </w:style>
  <w:style w:type="paragraph" w:styleId="Heading1">
    <w:name w:val="heading 1"/>
    <w:basedOn w:val="Normal"/>
    <w:next w:val="Normal"/>
    <w:link w:val="Heading1Char"/>
    <w:uiPriority w:val="9"/>
    <w:qFormat/>
    <w:rsid w:val="002D3B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3B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3B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3B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3B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3B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3B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3B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3B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B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3B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3B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3B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3B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3B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3B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3B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3B5A"/>
    <w:rPr>
      <w:rFonts w:eastAsiaTheme="majorEastAsia" w:cstheme="majorBidi"/>
      <w:color w:val="272727" w:themeColor="text1" w:themeTint="D8"/>
    </w:rPr>
  </w:style>
  <w:style w:type="paragraph" w:styleId="Title">
    <w:name w:val="Title"/>
    <w:basedOn w:val="Normal"/>
    <w:next w:val="Normal"/>
    <w:link w:val="TitleChar"/>
    <w:uiPriority w:val="10"/>
    <w:qFormat/>
    <w:rsid w:val="002D3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3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3B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3B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3B5A"/>
    <w:pPr>
      <w:spacing w:before="160"/>
      <w:jc w:val="center"/>
    </w:pPr>
    <w:rPr>
      <w:i/>
      <w:iCs/>
      <w:color w:val="404040" w:themeColor="text1" w:themeTint="BF"/>
    </w:rPr>
  </w:style>
  <w:style w:type="character" w:customStyle="1" w:styleId="QuoteChar">
    <w:name w:val="Quote Char"/>
    <w:basedOn w:val="DefaultParagraphFont"/>
    <w:link w:val="Quote"/>
    <w:uiPriority w:val="29"/>
    <w:rsid w:val="002D3B5A"/>
    <w:rPr>
      <w:i/>
      <w:iCs/>
      <w:color w:val="404040" w:themeColor="text1" w:themeTint="BF"/>
    </w:rPr>
  </w:style>
  <w:style w:type="paragraph" w:styleId="ListParagraph">
    <w:name w:val="List Paragraph"/>
    <w:basedOn w:val="Normal"/>
    <w:uiPriority w:val="34"/>
    <w:qFormat/>
    <w:rsid w:val="002D3B5A"/>
    <w:pPr>
      <w:ind w:left="720"/>
      <w:contextualSpacing/>
    </w:pPr>
  </w:style>
  <w:style w:type="character" w:styleId="IntenseEmphasis">
    <w:name w:val="Intense Emphasis"/>
    <w:basedOn w:val="DefaultParagraphFont"/>
    <w:uiPriority w:val="21"/>
    <w:qFormat/>
    <w:rsid w:val="002D3B5A"/>
    <w:rPr>
      <w:i/>
      <w:iCs/>
      <w:color w:val="0F4761" w:themeColor="accent1" w:themeShade="BF"/>
    </w:rPr>
  </w:style>
  <w:style w:type="paragraph" w:styleId="IntenseQuote">
    <w:name w:val="Intense Quote"/>
    <w:basedOn w:val="Normal"/>
    <w:next w:val="Normal"/>
    <w:link w:val="IntenseQuoteChar"/>
    <w:uiPriority w:val="30"/>
    <w:qFormat/>
    <w:rsid w:val="002D3B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3B5A"/>
    <w:rPr>
      <w:i/>
      <w:iCs/>
      <w:color w:val="0F4761" w:themeColor="accent1" w:themeShade="BF"/>
    </w:rPr>
  </w:style>
  <w:style w:type="character" w:styleId="IntenseReference">
    <w:name w:val="Intense Reference"/>
    <w:basedOn w:val="DefaultParagraphFont"/>
    <w:uiPriority w:val="32"/>
    <w:qFormat/>
    <w:rsid w:val="002D3B5A"/>
    <w:rPr>
      <w:b/>
      <w:bCs/>
      <w:smallCaps/>
      <w:color w:val="0F4761" w:themeColor="accent1" w:themeShade="BF"/>
      <w:spacing w:val="5"/>
    </w:rPr>
  </w:style>
  <w:style w:type="table" w:styleId="TableGrid">
    <w:name w:val="Table Grid"/>
    <w:basedOn w:val="TableNormal"/>
    <w:uiPriority w:val="39"/>
    <w:rsid w:val="005B64C3"/>
    <w:pPr>
      <w:spacing w:after="0" w:line="240" w:lineRule="auto"/>
    </w:pPr>
    <w:rPr>
      <w:szCs w:val="21"/>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4943"/>
  </w:style>
  <w:style w:type="paragraph" w:styleId="Header">
    <w:name w:val="header"/>
    <w:basedOn w:val="Normal"/>
    <w:link w:val="HeaderChar"/>
    <w:uiPriority w:val="99"/>
    <w:unhideWhenUsed/>
    <w:rsid w:val="001772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21C"/>
    <w:rPr>
      <w:rFonts w:cs="Mangal"/>
      <w:szCs w:val="21"/>
      <w:lang w:bidi="hi-IN"/>
    </w:rPr>
  </w:style>
  <w:style w:type="paragraph" w:styleId="Footer">
    <w:name w:val="footer"/>
    <w:basedOn w:val="Normal"/>
    <w:link w:val="FooterChar"/>
    <w:uiPriority w:val="99"/>
    <w:unhideWhenUsed/>
    <w:rsid w:val="001772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21C"/>
    <w:rPr>
      <w:rFonts w:cs="Mangal"/>
      <w:szCs w:val="21"/>
      <w:lang w:bidi="hi-IN"/>
    </w:rPr>
  </w:style>
  <w:style w:type="paragraph" w:customStyle="1" w:styleId="Default">
    <w:name w:val="Default"/>
    <w:rsid w:val="001F0879"/>
    <w:pPr>
      <w:autoSpaceDE w:val="0"/>
      <w:autoSpaceDN w:val="0"/>
      <w:adjustRightInd w:val="0"/>
      <w:spacing w:after="0" w:line="240" w:lineRule="auto"/>
    </w:pPr>
    <w:rPr>
      <w:rFonts w:ascii="Arial" w:eastAsia="Times New Roman" w:hAnsi="Arial" w:cs="Arial"/>
      <w:color w:val="000000"/>
      <w:kern w:val="0"/>
      <w:lang w:val="en-US"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C6OPsiDNmpFrVoAi34UAy3jc2J7WYitoGI1YeD4K0dg=</DigestValue>
    </Reference>
    <Reference Type="http://www.w3.org/2000/09/xmldsig#Object" URI="#idOfficeObject">
      <DigestMethod Algorithm="http://www.w3.org/2001/04/xmlenc#sha256"/>
      <DigestValue>7JIG/ACXzQcZwr2opkovqnPfexTKBZxI1EMajrMdB9I=</DigestValue>
    </Reference>
    <Reference Type="http://uri.etsi.org/01903#SignedProperties" URI="#idSignedProperties">
      <Transforms>
        <Transform Algorithm="http://www.w3.org/TR/2001/REC-xml-c14n-20010315"/>
      </Transforms>
      <DigestMethod Algorithm="http://www.w3.org/2001/04/xmlenc#sha256"/>
      <DigestValue>/PYehj4KlLjQyWBysrNTb1aLY4sXiQDMnV/2nCc3j0U=</DigestValue>
    </Reference>
    <Reference Type="http://www.w3.org/2000/09/xmldsig#Object" URI="#idValidSigLnImg">
      <DigestMethod Algorithm="http://www.w3.org/2001/04/xmlenc#sha256"/>
      <DigestValue>Lnl+g8NZ/yCCLfBisX76SDaptq3WSBQ2W7N+EYPrDVU=</DigestValue>
    </Reference>
    <Reference Type="http://www.w3.org/2000/09/xmldsig#Object" URI="#idInvalidSigLnImg">
      <DigestMethod Algorithm="http://www.w3.org/2001/04/xmlenc#sha256"/>
      <DigestValue>pCQ3gm9jN3RZCl2sjj9IKl7ZyOs6h0K1aW5gyLNYoIg=</DigestValue>
    </Reference>
  </SignedInfo>
  <SignatureValue>azNUdbWjqqOE+VII7reH6QSIB90wHGa94KuPY2VduVZTvn+MUpfH7TdGZTXdvkpfOL4pBM6yN5ic
qhhMBvbnhtbtVu+/Sc9OP9PZEOfaF9nO4W155maSH1EaCTazQl5yZLZ3UUfPEdACi/dSwIHFe5lg
vFK/1iu3sMp6kLINnJzl3XslRSJ1x6zdYrNB9GW/45ZQZLogMu5safWOHIDP4FKu90HoiG2ouZn2
H9P3WT0g1k+0UMiEYqVid4ZZbCTLl9j64pWgGKpx6YG8mQTH3izLHj8hgyfx3Mwa/sQX3EGp33Mq
6xOsnvjbC7S/fM5XTUFsA1igXYxYLTVcT6fB1g==</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QIQoeLam6zrj6x0P6QSR0I1osSfwMPe29Xs+gu1a0/c=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g5iogTSjPG+J3bItIirkJXYYoQ//WOo2zRL2EVqb1FI=</DigestValue>
      </Reference>
      <Reference URI="/word/endnotes.xml?ContentType=application/vnd.openxmlformats-officedocument.wordprocessingml.endnotes+xml">
        <DigestMethod Algorithm="http://www.w3.org/2001/04/xmlenc#sha256"/>
        <DigestValue>3D/tZUjaL9XBF8UZV+T726yV9YM3dY5vB7B2wnS8qIQ=</DigestValue>
      </Reference>
      <Reference URI="/word/fontTable.xml?ContentType=application/vnd.openxmlformats-officedocument.wordprocessingml.fontTable+xml">
        <DigestMethod Algorithm="http://www.w3.org/2001/04/xmlenc#sha256"/>
        <DigestValue>7L0vS7ZJYKagHchLb00jFbg2MG6QbBLBELFVcHj3xTs=</DigestValue>
      </Reference>
      <Reference URI="/word/footer1.xml?ContentType=application/vnd.openxmlformats-officedocument.wordprocessingml.footer+xml">
        <DigestMethod Algorithm="http://www.w3.org/2001/04/xmlenc#sha256"/>
        <DigestValue>ifx60d+QIdeDaI6sxo2wzY+oWo4+qUc6xY393pgAeCs=</DigestValue>
      </Reference>
      <Reference URI="/word/footnotes.xml?ContentType=application/vnd.openxmlformats-officedocument.wordprocessingml.footnotes+xml">
        <DigestMethod Algorithm="http://www.w3.org/2001/04/xmlenc#sha256"/>
        <DigestValue>MKVI7NeTKXekTTEaUrI3L60kHFIw5PLnTOhqnzQ0yf4=</DigestValue>
      </Reference>
      <Reference URI="/word/media/image1.emf?ContentType=image/x-emf">
        <DigestMethod Algorithm="http://www.w3.org/2001/04/xmlenc#sha256"/>
        <DigestValue>8L7uxSOwEOqyB/aqonVmMeQfZk+9AcRea0/zcJN3TCQ=</DigestValue>
      </Reference>
      <Reference URI="/word/numbering.xml?ContentType=application/vnd.openxmlformats-officedocument.wordprocessingml.numbering+xml">
        <DigestMethod Algorithm="http://www.w3.org/2001/04/xmlenc#sha256"/>
        <DigestValue>tQFZhSn7m26raHzR1I33SuC8GofrWm49YVVOOHwbyZM=</DigestValue>
      </Reference>
      <Reference URI="/word/settings.xml?ContentType=application/vnd.openxmlformats-officedocument.wordprocessingml.settings+xml">
        <DigestMethod Algorithm="http://www.w3.org/2001/04/xmlenc#sha256"/>
        <DigestValue>FggElVe80OhoLBCvkWW11aWE58aLXmDTF8S+lBEGA40=</DigestValue>
      </Reference>
      <Reference URI="/word/styles.xml?ContentType=application/vnd.openxmlformats-officedocument.wordprocessingml.styles+xml">
        <DigestMethod Algorithm="http://www.w3.org/2001/04/xmlenc#sha256"/>
        <DigestValue>7VadyVBDj5irivk8dxMMdMEuj2uY2zfNgEEehWBa3BU=</DigestValue>
      </Reference>
      <Reference URI="/word/theme/theme1.xml?ContentType=application/vnd.openxmlformats-officedocument.theme+xml">
        <DigestMethod Algorithm="http://www.w3.org/2001/04/xmlenc#sha256"/>
        <DigestValue>UoNV+hWN7+aGBxoVh5c8Qc26MFclbfE7LycPDY8Ylvw=</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2025-04-01T12:01:27Z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2025-04-01T12:01:27Z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n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nAAAAAoAAABgAAAAVQAAAGwAAAABAAAAVZXbQV9C20EKAAAAYAAAAA0AAABMAAAAAAAAAAAAAAAAAAAA//////////9oAAAAQwBoAGkAZQBmACAATQBhAG4AYQBnAGUAcgD/fwcAAAAHAAAAAwAAAAYAAAAEAAAAAwAAAAoAAAAGAAAABwAAAAYAAAAHAAAABgAAAAQ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4MM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cAAAACgAAAGAAAABVAAAAbAAAAAEAAABVldtBX0LbQQoAAABgAAAADQAAAEwAAAAAAAAAAAAAAAAAAAD//////////2gAAABDAGgAaQBlAGYAIABNAGEAbgBhAGcAZQByAP9/BwAAAAcAAAADAAAABgAAAAQAAAADAAAACgAAAAYAAAAHAAAABgAAAAcAAAAGAAAABA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142</TotalTime>
  <Pages>3</Pages>
  <Words>721</Words>
  <Characters>4110</Characters>
  <Application>Microsoft Office Word</Application>
  <DocSecurity>0</DocSecurity>
  <Lines>34</Lines>
  <Paragraphs>9</Paragraphs>
  <ScaleCrop>false</ScaleCrop>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Lakshmi Manogna {सी लक्ष्मी  मनोगना}</dc:creator>
  <cp:keywords/>
  <dc:description/>
  <cp:lastModifiedBy>C Lakshmi Manogna {सी लक्ष्मी  मनोगना}</cp:lastModifiedBy>
  <cp:revision>38</cp:revision>
  <dcterms:created xsi:type="dcterms:W3CDTF">2025-03-07T10:17:00Z</dcterms:created>
  <dcterms:modified xsi:type="dcterms:W3CDTF">2025-04-01T12:00:00Z</dcterms:modified>
</cp:coreProperties>
</file>